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4384" w14:textId="73933F35" w:rsidR="00F932B3" w:rsidRPr="00E93F27" w:rsidRDefault="00E93F27" w:rsidP="00E93F27">
      <w:pPr>
        <w:jc w:val="center"/>
        <w:rPr>
          <w:b/>
          <w:bCs/>
        </w:rPr>
      </w:pPr>
      <w:r w:rsidRPr="00E93F27">
        <w:rPr>
          <w:b/>
          <w:bCs/>
        </w:rPr>
        <w:t>ŚWIADCZENIA POMOCY SPOŁECZNEJ</w:t>
      </w:r>
    </w:p>
    <w:p w14:paraId="72ECD401" w14:textId="028E1F08" w:rsidR="00E93F27" w:rsidRDefault="00E93F27" w:rsidP="00E93F27">
      <w:pPr>
        <w:jc w:val="center"/>
      </w:pPr>
    </w:p>
    <w:p w14:paraId="21492257" w14:textId="29B620EF" w:rsidR="00E93F27" w:rsidRDefault="00E93F27" w:rsidP="00E93F27">
      <w:pPr>
        <w:jc w:val="both"/>
      </w:pPr>
      <w:r>
        <w:t>W ramach świadczeń pomocy społecznej wyróżnia się:</w:t>
      </w:r>
    </w:p>
    <w:p w14:paraId="4B1A33BC" w14:textId="77777777" w:rsidR="00E93F27" w:rsidRDefault="00E93F27" w:rsidP="00E93F27">
      <w:pPr>
        <w:jc w:val="both"/>
      </w:pPr>
    </w:p>
    <w:p w14:paraId="6A82FFE2" w14:textId="67512E7B" w:rsidR="00E93F27" w:rsidRPr="00E93F27" w:rsidRDefault="00E93F27" w:rsidP="00E93F2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93F27">
        <w:rPr>
          <w:b/>
          <w:bCs/>
        </w:rPr>
        <w:t>Świadczenia pieniężne:</w:t>
      </w:r>
    </w:p>
    <w:p w14:paraId="1C35796E" w14:textId="6F8DD8A4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zasiłek stały</w:t>
      </w:r>
      <w:r w:rsidR="001465A9">
        <w:t>,</w:t>
      </w:r>
    </w:p>
    <w:p w14:paraId="4A803C43" w14:textId="1A39564E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zasiłek okresowy,</w:t>
      </w:r>
    </w:p>
    <w:p w14:paraId="3494C53C" w14:textId="5DE4D68C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zasiłek celowy i specjalny zasiłek celowy,</w:t>
      </w:r>
    </w:p>
    <w:p w14:paraId="4A5F620B" w14:textId="2EA5282D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zasiłek i pożyczka na ekonomiczne usamodzielnienie,</w:t>
      </w:r>
    </w:p>
    <w:p w14:paraId="0366A57B" w14:textId="110321C3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pomoc na usamodzielnienie oraz na kontynuowanie nauki,</w:t>
      </w:r>
    </w:p>
    <w:p w14:paraId="13E70CF1" w14:textId="40330065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świadczenie pieniężne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pkt 1 lit. c lub d ustawy z dnia 12 grudnia 2013 r. o cudzoziemcach,</w:t>
      </w:r>
    </w:p>
    <w:p w14:paraId="307108F0" w14:textId="69EA5E59" w:rsidR="00E93F27" w:rsidRDefault="00E93F27" w:rsidP="00E93F27">
      <w:pPr>
        <w:pStyle w:val="Akapitzlist"/>
        <w:numPr>
          <w:ilvl w:val="0"/>
          <w:numId w:val="3"/>
        </w:numPr>
        <w:jc w:val="both"/>
      </w:pPr>
      <w:r>
        <w:t>wynagrodzenie należne opiekunowi z tytułu sprawowania opieki przyznane przez sąd;</w:t>
      </w:r>
    </w:p>
    <w:p w14:paraId="5F325A11" w14:textId="77777777" w:rsidR="00E93F27" w:rsidRDefault="00E93F27" w:rsidP="00E93F27">
      <w:pPr>
        <w:pStyle w:val="Akapitzlist"/>
        <w:jc w:val="both"/>
      </w:pPr>
    </w:p>
    <w:p w14:paraId="6FE9B2A1" w14:textId="7DFC21AC" w:rsidR="00E93F27" w:rsidRDefault="00E93F27" w:rsidP="00E93F2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93F27">
        <w:rPr>
          <w:b/>
          <w:bCs/>
        </w:rPr>
        <w:t>Świadczenia niepieniężne:</w:t>
      </w:r>
    </w:p>
    <w:p w14:paraId="6235FCFA" w14:textId="77777777" w:rsidR="00E93F27" w:rsidRP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praca socjalna,</w:t>
      </w:r>
    </w:p>
    <w:p w14:paraId="3EC57ED5" w14:textId="77777777" w:rsidR="00E93F27" w:rsidRP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bilet kredytowany,</w:t>
      </w:r>
    </w:p>
    <w:p w14:paraId="79031E95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składki na ubezpieczenie zdrowotne,</w:t>
      </w:r>
    </w:p>
    <w:p w14:paraId="73045140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składki na ubezpieczenia społeczne,</w:t>
      </w:r>
    </w:p>
    <w:p w14:paraId="52582E9A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pomoc rzeczowa, w tym na ekonomiczne usamodzielnienie,</w:t>
      </w:r>
    </w:p>
    <w:p w14:paraId="64B8351D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sprawienie pogrzebu,</w:t>
      </w:r>
    </w:p>
    <w:p w14:paraId="7B2D2F83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poradnictwo specjalistyczne,</w:t>
      </w:r>
    </w:p>
    <w:p w14:paraId="64EE3A0E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interwencja kryzysowa,</w:t>
      </w:r>
    </w:p>
    <w:p w14:paraId="688E5308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schronienie,</w:t>
      </w:r>
    </w:p>
    <w:p w14:paraId="1453A1B4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 xml:space="preserve"> </w:t>
      </w:r>
      <w:r w:rsidRPr="00E93F27">
        <w:t>posiłek,</w:t>
      </w:r>
    </w:p>
    <w:p w14:paraId="26A8696F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niezbędne ubranie,</w:t>
      </w:r>
    </w:p>
    <w:p w14:paraId="34DDA80B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usługi opiekuńcze w miejscu zamieszkania, w ośrodkach wsparcia oraz w rodzinnych domach pomocy,</w:t>
      </w:r>
    </w:p>
    <w:p w14:paraId="537D38DE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specjalistyczne usługi opiekuńcze w miejscu zamieszkania oraz w ośrodkach wsparcia,</w:t>
      </w:r>
    </w:p>
    <w:p w14:paraId="55A2E3D1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mieszkanie chronione,</w:t>
      </w:r>
    </w:p>
    <w:p w14:paraId="0E180CB7" w14:textId="77777777" w:rsid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pobyt i usługi w domu pomocy społecznej,</w:t>
      </w:r>
    </w:p>
    <w:p w14:paraId="22021144" w14:textId="668B6E6C" w:rsidR="00E93F27" w:rsidRPr="00E93F27" w:rsidRDefault="00E93F27" w:rsidP="00E93F27">
      <w:pPr>
        <w:pStyle w:val="Akapitzlist"/>
        <w:numPr>
          <w:ilvl w:val="0"/>
          <w:numId w:val="6"/>
        </w:numPr>
        <w:jc w:val="both"/>
      </w:pPr>
      <w:r w:rsidRPr="00E93F27">
        <w:t>pomoc w uzyskaniu odpowiednich warunków mieszkaniowych, w tym w mieszkaniu chronionym, pomoc w uzyskaniu zatrudnienia, pomoc na zagospodarowanie - w formie rzeczowej dla osób usamodzielnianych,</w:t>
      </w:r>
    </w:p>
    <w:p w14:paraId="4CA4C064" w14:textId="399F74F7" w:rsidR="00E93F27" w:rsidRPr="00E93F27" w:rsidRDefault="00E93F27" w:rsidP="00E93F27">
      <w:pPr>
        <w:pStyle w:val="Akapitzlist"/>
        <w:ind w:left="2160"/>
        <w:jc w:val="both"/>
        <w:rPr>
          <w:b/>
          <w:bCs/>
        </w:rPr>
      </w:pPr>
    </w:p>
    <w:p w14:paraId="1B3BFC77" w14:textId="580E2715" w:rsidR="00E93F27" w:rsidRDefault="00E93F27" w:rsidP="00E93F27">
      <w:pPr>
        <w:pStyle w:val="Akapitzlist"/>
        <w:ind w:left="1440"/>
        <w:jc w:val="both"/>
      </w:pPr>
    </w:p>
    <w:p w14:paraId="31FE467E" w14:textId="0C578A1A" w:rsidR="001465A9" w:rsidRPr="001465A9" w:rsidRDefault="001465A9" w:rsidP="00AE6EDD">
      <w:pPr>
        <w:pStyle w:val="Akapitzlist"/>
        <w:ind w:left="1440"/>
        <w:jc w:val="center"/>
        <w:rPr>
          <w:b/>
          <w:bCs/>
        </w:rPr>
      </w:pPr>
      <w:r w:rsidRPr="001465A9">
        <w:rPr>
          <w:b/>
          <w:bCs/>
        </w:rPr>
        <w:t>KOMU PRZYSŁUGUJĄ POSZCZEGÓLNE ŚWIADCZENIA</w:t>
      </w:r>
      <w:r w:rsidR="00AE6EDD">
        <w:rPr>
          <w:b/>
          <w:bCs/>
        </w:rPr>
        <w:t>, NA JAKICH ZASADACH I W JAKICH WYSOKOŚCIACH</w:t>
      </w:r>
      <w:r w:rsidRPr="001465A9">
        <w:rPr>
          <w:b/>
          <w:bCs/>
        </w:rPr>
        <w:t>:</w:t>
      </w:r>
    </w:p>
    <w:p w14:paraId="122AFEAD" w14:textId="1678EBF2" w:rsidR="001465A9" w:rsidRDefault="001465A9" w:rsidP="00E93F27">
      <w:pPr>
        <w:pStyle w:val="Akapitzlist"/>
        <w:ind w:left="1440"/>
        <w:jc w:val="both"/>
      </w:pPr>
    </w:p>
    <w:p w14:paraId="52C651EE" w14:textId="4BFA97A3" w:rsidR="001465A9" w:rsidRPr="001465A9" w:rsidRDefault="001465A9" w:rsidP="001465A9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65A9">
        <w:rPr>
          <w:b/>
          <w:bCs/>
        </w:rPr>
        <w:t>Zasiłek stały przysługuje</w:t>
      </w:r>
      <w:r>
        <w:rPr>
          <w:b/>
          <w:bCs/>
        </w:rPr>
        <w:t xml:space="preserve"> osobie, </w:t>
      </w:r>
      <w:proofErr w:type="gramStart"/>
      <w:r>
        <w:rPr>
          <w:b/>
          <w:bCs/>
        </w:rPr>
        <w:t xml:space="preserve">która </w:t>
      </w:r>
      <w:r w:rsidRPr="001465A9">
        <w:rPr>
          <w:b/>
          <w:bCs/>
        </w:rPr>
        <w:t>:</w:t>
      </w:r>
      <w:proofErr w:type="gramEnd"/>
    </w:p>
    <w:p w14:paraId="477E062C" w14:textId="0FAF081B" w:rsidR="001465A9" w:rsidRDefault="00E80F70" w:rsidP="00E80F70">
      <w:pPr>
        <w:jc w:val="both"/>
      </w:pPr>
      <w:r>
        <w:t xml:space="preserve">- </w:t>
      </w:r>
      <w:r w:rsidR="001465A9">
        <w:t>jest pełnoletnia,</w:t>
      </w:r>
      <w:r w:rsidR="001465A9">
        <w:t xml:space="preserve"> </w:t>
      </w:r>
      <w:r w:rsidR="001465A9">
        <w:t>samodzielnie prowadzi gospodarstwo domowe</w:t>
      </w:r>
      <w:r w:rsidR="001465A9">
        <w:t xml:space="preserve">, </w:t>
      </w:r>
      <w:r w:rsidR="001465A9">
        <w:t xml:space="preserve">jest niezdolna </w:t>
      </w:r>
      <w:r w:rsidR="001465A9">
        <w:t xml:space="preserve">do pracy </w:t>
      </w:r>
      <w:r w:rsidR="001465A9">
        <w:t xml:space="preserve">(ze względu na </w:t>
      </w:r>
      <w:r w:rsidR="001465A9">
        <w:t>wiek</w:t>
      </w:r>
      <w:r w:rsidR="001465A9">
        <w:t xml:space="preserve"> – 65 lat mężczyzna, 60 lat kobieta</w:t>
      </w:r>
      <w:r w:rsidR="001465A9">
        <w:t xml:space="preserve"> lub </w:t>
      </w:r>
      <w:r w:rsidR="001465A9">
        <w:t xml:space="preserve">jest </w:t>
      </w:r>
      <w:r w:rsidR="001465A9">
        <w:t>całkowicie niezdol</w:t>
      </w:r>
      <w:r w:rsidR="001465A9">
        <w:t>na</w:t>
      </w:r>
      <w:r w:rsidR="001465A9">
        <w:t xml:space="preserve"> do pracy, jeżeli jej dochód jest niższy od kryterium dochodowego osoby samotnie gospodarującej</w:t>
      </w:r>
      <w:r w:rsidR="001465A9">
        <w:t>,</w:t>
      </w:r>
    </w:p>
    <w:p w14:paraId="2C184D23" w14:textId="77777777" w:rsidR="001465A9" w:rsidRDefault="001465A9" w:rsidP="001465A9">
      <w:pPr>
        <w:pStyle w:val="Akapitzlist"/>
        <w:ind w:left="2120"/>
        <w:jc w:val="both"/>
      </w:pPr>
    </w:p>
    <w:p w14:paraId="063D5240" w14:textId="6B91349F" w:rsidR="001465A9" w:rsidRDefault="00E80F70" w:rsidP="00E80F70">
      <w:pPr>
        <w:jc w:val="both"/>
      </w:pPr>
      <w:r>
        <w:t xml:space="preserve">- </w:t>
      </w:r>
      <w:r w:rsidR="001465A9">
        <w:t>jest pełnoletnia, pozostaje w rodzinie</w:t>
      </w:r>
      <w:r w:rsidR="001465A9">
        <w:t xml:space="preserve"> w rodzinie,</w:t>
      </w:r>
      <w:r w:rsidR="001465A9">
        <w:t xml:space="preserve"> jest</w:t>
      </w:r>
      <w:r w:rsidR="001465A9">
        <w:t xml:space="preserve"> niezdoln</w:t>
      </w:r>
      <w:r w:rsidR="001465A9">
        <w:t>a</w:t>
      </w:r>
      <w:r w:rsidR="001465A9">
        <w:t xml:space="preserve"> do pracy z powodu wieku</w:t>
      </w:r>
      <w:r w:rsidR="001465A9">
        <w:t xml:space="preserve"> (65 lat mężczyzna, 60 lat kobieta)</w:t>
      </w:r>
      <w:r w:rsidR="001465A9">
        <w:t xml:space="preserve"> lub </w:t>
      </w:r>
      <w:r w:rsidR="001465A9">
        <w:t xml:space="preserve">jest </w:t>
      </w:r>
      <w:r w:rsidR="001465A9">
        <w:t>całkowicie niezdoln</w:t>
      </w:r>
      <w:r w:rsidR="001465A9">
        <w:t>a</w:t>
      </w:r>
      <w:r w:rsidR="001465A9">
        <w:t xml:space="preserve"> do pracy, jeżeli jej dochód, jak również dochód na osobę w rodzinie są niższe od kryterium dochodowego na osobę w rodzinie</w:t>
      </w:r>
      <w:r w:rsidR="001465A9">
        <w:t>,</w:t>
      </w:r>
    </w:p>
    <w:p w14:paraId="3A0502EB" w14:textId="30183C3E" w:rsidR="00AE6EDD" w:rsidRPr="00E80F70" w:rsidRDefault="00E80F70" w:rsidP="00E80F7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AE6EDD" w:rsidRPr="00E80F70">
        <w:rPr>
          <w:b/>
          <w:bCs/>
        </w:rPr>
        <w:t>Wysokość zasiłku stałego:</w:t>
      </w:r>
    </w:p>
    <w:p w14:paraId="5F5EF78B" w14:textId="3622A123" w:rsidR="001465A9" w:rsidRDefault="00AE6EDD" w:rsidP="00E80F70">
      <w:pPr>
        <w:jc w:val="both"/>
      </w:pPr>
      <w:r>
        <w:t>W przypadku</w:t>
      </w:r>
      <w:r w:rsidR="001465A9" w:rsidRPr="001465A9">
        <w:t xml:space="preserve"> osoby prowadzącej jednoosobowe gospodarstwo domowe przyznawany jest w kwocie odpowiadającej różnicy między kryterium dochodowym dla osoby samotnej, a jej dochodem, natomiast w przypadku osób przebywających w rodzinie zasiłek stały jest różnicą między kryterium dochodowym na jednego członka rodziny, a dochodem na osobę w rodzinie. Kwota przyznanego zasiłku nie może być niższa niż 30 zł oraz nie może przekroczyć 719 zł miesięcznie.</w:t>
      </w:r>
    </w:p>
    <w:p w14:paraId="0E869A8D" w14:textId="2ADC0E43" w:rsidR="00AE6EDD" w:rsidRPr="00E80F70" w:rsidRDefault="00E80F70" w:rsidP="00E80F7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AE6EDD" w:rsidRPr="00E80F70">
        <w:rPr>
          <w:b/>
          <w:bCs/>
        </w:rPr>
        <w:t>Kiedy zasiłek nie przysługuje:</w:t>
      </w:r>
    </w:p>
    <w:p w14:paraId="594B8669" w14:textId="691AA005" w:rsidR="001465A9" w:rsidRDefault="00AE6EDD" w:rsidP="00E80F70">
      <w:pPr>
        <w:jc w:val="both"/>
      </w:pPr>
      <w:r>
        <w:t xml:space="preserve">W przypadku zbiegu </w:t>
      </w:r>
      <w:r w:rsidR="001465A9">
        <w:t>uprawnień do zasiłku stałego i renty socjalnej, świadczenia pielęgnacyjnego, specjalnego zasiłku opiekuńczego, dodatku z tytułu samotnego wychowywania dziecka i utraty prawa do zasiłku dla bezrobotnych na skutek upływu ustawowego okresu jego pobierania lub zasiłku dla opiekuna, zasiłek stały nie przysługuje.</w:t>
      </w:r>
    </w:p>
    <w:p w14:paraId="3D79CA11" w14:textId="0449B762" w:rsidR="00AE6EDD" w:rsidRDefault="00AE6EDD" w:rsidP="00AE6EDD">
      <w:pPr>
        <w:pStyle w:val="Akapitzlist"/>
        <w:jc w:val="both"/>
      </w:pPr>
    </w:p>
    <w:p w14:paraId="1B0CEFD6" w14:textId="5A59B849" w:rsidR="00AE6EDD" w:rsidRDefault="00AE6EDD" w:rsidP="00AE6EDD">
      <w:pPr>
        <w:pStyle w:val="Akapitzlist"/>
        <w:jc w:val="both"/>
      </w:pPr>
    </w:p>
    <w:p w14:paraId="3096D420" w14:textId="6B089DF6" w:rsidR="00AE6EDD" w:rsidRDefault="00AE6EDD" w:rsidP="00AE6EDD">
      <w:pPr>
        <w:pStyle w:val="Akapitzlist"/>
        <w:numPr>
          <w:ilvl w:val="0"/>
          <w:numId w:val="7"/>
        </w:numPr>
        <w:jc w:val="both"/>
      </w:pPr>
      <w:r w:rsidRPr="00AE6EDD">
        <w:rPr>
          <w:b/>
          <w:bCs/>
        </w:rPr>
        <w:t>Zasiłek okresowy</w:t>
      </w:r>
      <w:r>
        <w:rPr>
          <w:b/>
          <w:bCs/>
        </w:rPr>
        <w:t xml:space="preserve"> </w:t>
      </w:r>
      <w:r>
        <w:t>przysługuje w szczególności ze względu na długotrwałą chorobę, niepełnosprawność, bezrobocie, możliwość utrzymania lub nabycia uprawnień do świadczeń z innych systemów zabezpieczenia społecznego:</w:t>
      </w:r>
    </w:p>
    <w:p w14:paraId="25548DD1" w14:textId="7729AF9E" w:rsidR="00AE6EDD" w:rsidRDefault="00E80F70" w:rsidP="00E80F70">
      <w:pPr>
        <w:jc w:val="both"/>
      </w:pPr>
      <w:r>
        <w:t xml:space="preserve">- </w:t>
      </w:r>
      <w:r w:rsidR="00AE6EDD">
        <w:t>osobie samotnie gospodarującej, której dochód jest niższy od kryterium dochodowego osoby samotnie gospodarującej;</w:t>
      </w:r>
    </w:p>
    <w:p w14:paraId="37D15BA0" w14:textId="0F95F066" w:rsidR="00AE6EDD" w:rsidRDefault="00E80F70" w:rsidP="00E80F70">
      <w:pPr>
        <w:jc w:val="both"/>
      </w:pPr>
      <w:r>
        <w:t xml:space="preserve">-  </w:t>
      </w:r>
      <w:r w:rsidR="00AE6EDD">
        <w:t>rodzinie, której dochód jest niższy od kryterium dochodowego rodziny.</w:t>
      </w:r>
    </w:p>
    <w:p w14:paraId="2A73A877" w14:textId="4B45609A" w:rsidR="00E80F70" w:rsidRPr="00E80F70" w:rsidRDefault="00E80F70" w:rsidP="00E80F7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E80F70">
        <w:rPr>
          <w:b/>
          <w:bCs/>
        </w:rPr>
        <w:t xml:space="preserve">Wysokość zasiłku okresowego: </w:t>
      </w:r>
    </w:p>
    <w:p w14:paraId="2F2B1AC4" w14:textId="7A876EC1" w:rsidR="00AE6EDD" w:rsidRDefault="00AE6EDD" w:rsidP="00E80F70">
      <w:pPr>
        <w:jc w:val="both"/>
      </w:pPr>
      <w:r>
        <w:t>Zasiłek okresowy ustala się</w:t>
      </w:r>
      <w:r w:rsidR="00E80F70">
        <w:t xml:space="preserve"> </w:t>
      </w:r>
      <w:r>
        <w:t xml:space="preserve">w przypadku osoby samotnie gospodarującej - do wysokości różnicy między kryterium dochodowym osoby samotnie gospodarującej a dochodem tej osoby, z </w:t>
      </w:r>
      <w:proofErr w:type="gramStart"/>
      <w:r>
        <w:t>tym</w:t>
      </w:r>
      <w:proofErr w:type="gramEnd"/>
      <w:r>
        <w:t xml:space="preserve"> że miesięczna kwota zasiłku nie może być wyższa niż kwota kryterium dochodowego na osobę w rodzinie;</w:t>
      </w:r>
      <w:r w:rsidR="00E80F70">
        <w:t xml:space="preserve"> zaś </w:t>
      </w:r>
      <w:r>
        <w:t>w przypadku rodziny - do wysokości różnicy między kryterium dochodowym rodziny a dochodem tej rodziny</w:t>
      </w:r>
      <w:r w:rsidR="00E80F70">
        <w:t>.</w:t>
      </w:r>
    </w:p>
    <w:p w14:paraId="2661DCBF" w14:textId="15F9FFC1" w:rsidR="00AE6EDD" w:rsidRDefault="00AE6EDD" w:rsidP="00E80F70">
      <w:pPr>
        <w:jc w:val="both"/>
      </w:pPr>
      <w:r>
        <w:t>Kwota zasiłku okresowego ustalona nie może być niższa niż 50% różnicy międz</w:t>
      </w:r>
      <w:r w:rsidR="00E80F70">
        <w:t xml:space="preserve">y </w:t>
      </w:r>
      <w:r>
        <w:t>kryterium dochodowym osoby samotnie gospodarującej a dochodem tej osoby;</w:t>
      </w:r>
      <w:r w:rsidR="00E80F70">
        <w:t xml:space="preserve"> lub </w:t>
      </w:r>
      <w:r>
        <w:t>kryterium dochodowym rodziny a dochodem tej rodziny.</w:t>
      </w:r>
    </w:p>
    <w:p w14:paraId="135E5C3D" w14:textId="31409752" w:rsidR="00AE6EDD" w:rsidRDefault="00AE6EDD" w:rsidP="00E80F70">
      <w:pPr>
        <w:jc w:val="both"/>
      </w:pPr>
      <w:r>
        <w:t>Kwota zasiłku okresowego nie może być niższa niż 20 zł miesięcznie.</w:t>
      </w:r>
    </w:p>
    <w:p w14:paraId="7323C085" w14:textId="3E2C50DD" w:rsidR="00E80F70" w:rsidRDefault="00E80F70" w:rsidP="00E80F70">
      <w:pPr>
        <w:jc w:val="both"/>
      </w:pPr>
      <w:r>
        <w:t xml:space="preserve">- </w:t>
      </w:r>
      <w:r>
        <w:t xml:space="preserve">W przypadku </w:t>
      </w:r>
      <w:r w:rsidRPr="00E80F70">
        <w:rPr>
          <w:b/>
          <w:bCs/>
        </w:rPr>
        <w:t>podjęcia zatrudnienia</w:t>
      </w:r>
      <w:r>
        <w:t xml:space="preserve"> przez osobę objętą kontraktem socjalnym pobierającą zasiłek okresowy, może być on wypłacany nadal niezależnie od dochodu, do dnia wynikającego z decyzji przyznającej zasiłek okresowy, nie dłużej jednak niż do 2 miesięcy od dnia, w którym osoba została zatrudniona. </w:t>
      </w:r>
    </w:p>
    <w:p w14:paraId="3EFFB6AA" w14:textId="651E39E1" w:rsidR="00AE6EDD" w:rsidRDefault="00E80F70" w:rsidP="00E80F70">
      <w:pPr>
        <w:jc w:val="both"/>
      </w:pPr>
      <w:r>
        <w:rPr>
          <w:b/>
          <w:bCs/>
        </w:rPr>
        <w:t xml:space="preserve">- </w:t>
      </w:r>
      <w:r w:rsidRPr="00E80F70">
        <w:rPr>
          <w:b/>
          <w:bCs/>
        </w:rPr>
        <w:t>Okres, na jaki jest przyznawany zasiłek okresowy</w:t>
      </w:r>
      <w:r>
        <w:t>:</w:t>
      </w:r>
      <w:r>
        <w:t xml:space="preserve"> ustala ośrodek pomocy społecznej na podstawie okoliczności sprawy.</w:t>
      </w:r>
      <w:r>
        <w:t xml:space="preserve"> </w:t>
      </w:r>
      <w:r w:rsidR="00AE6EDD">
        <w:t>Rada gminy, w drodze uchwały, może podwyższyć minimalne kwoty zasiłku okresowego</w:t>
      </w:r>
      <w:r>
        <w:t>.</w:t>
      </w:r>
    </w:p>
    <w:p w14:paraId="539F5FFA" w14:textId="2431E199" w:rsidR="00E80F70" w:rsidRDefault="00E80F70" w:rsidP="00E80F70">
      <w:pPr>
        <w:jc w:val="both"/>
      </w:pPr>
    </w:p>
    <w:p w14:paraId="7CA2965C" w14:textId="77777777" w:rsidR="00BE44F4" w:rsidRDefault="00E80F70" w:rsidP="00E80F70">
      <w:pPr>
        <w:pStyle w:val="Akapitzlist"/>
        <w:numPr>
          <w:ilvl w:val="0"/>
          <w:numId w:val="7"/>
        </w:numPr>
        <w:jc w:val="both"/>
      </w:pPr>
      <w:r w:rsidRPr="00E80F70">
        <w:rPr>
          <w:b/>
          <w:bCs/>
        </w:rPr>
        <w:t>Zasiłek celowy</w:t>
      </w:r>
      <w:r>
        <w:t xml:space="preserve"> przyznawany jest w </w:t>
      </w:r>
      <w:r>
        <w:t>celu zaspokojenia niezbędnej potrzeby bytowej</w:t>
      </w:r>
      <w:r w:rsidR="00BE44F4">
        <w:t xml:space="preserve">. </w:t>
      </w:r>
    </w:p>
    <w:p w14:paraId="1FC4613E" w14:textId="77777777" w:rsidR="00BE44F4" w:rsidRDefault="00BE44F4" w:rsidP="00BE44F4">
      <w:pPr>
        <w:jc w:val="both"/>
      </w:pPr>
      <w:r>
        <w:t>- M</w:t>
      </w:r>
      <w:r w:rsidR="00E80F70">
        <w:t>oże być przyznany w szczególności na</w:t>
      </w:r>
      <w:r>
        <w:t>:</w:t>
      </w:r>
    </w:p>
    <w:p w14:paraId="1CED43F3" w14:textId="0191006B" w:rsidR="00E80F70" w:rsidRDefault="00BE44F4" w:rsidP="00BE44F4">
      <w:pPr>
        <w:jc w:val="both"/>
      </w:pPr>
      <w:r>
        <w:lastRenderedPageBreak/>
        <w:t xml:space="preserve">-  </w:t>
      </w:r>
      <w:r w:rsidR="00E80F70">
        <w:t>pokrycie części lub całości kosztów zakupu żywności, leków i leczenia, ogrzewania, w tym opału, odzieży, niezbędnych przedmiotów użytku domowego, drobnych remontów i napraw w mieszkaniu, a także kosztów pogrzebu.</w:t>
      </w:r>
    </w:p>
    <w:p w14:paraId="55547055" w14:textId="5432FB22" w:rsidR="00E80F70" w:rsidRDefault="00BE44F4" w:rsidP="00BE44F4">
      <w:pPr>
        <w:jc w:val="both"/>
      </w:pPr>
      <w:r>
        <w:t xml:space="preserve">- </w:t>
      </w:r>
      <w:r w:rsidR="00E80F70">
        <w:t>pokrycie części lub całości wydatków na świadczenia zdrowotne</w:t>
      </w:r>
      <w:r>
        <w:t xml:space="preserve"> o</w:t>
      </w:r>
      <w:r w:rsidRPr="00BE44F4">
        <w:t>sobom bezdomnym i innym osobom niemającym dochodu oraz możliwości uzyskania świadczeń na podstawie przepisów o świadczeniach opieki zdrowotnej finansowanych ze środków publicznych</w:t>
      </w:r>
      <w:r>
        <w:t>,</w:t>
      </w:r>
    </w:p>
    <w:p w14:paraId="28A87403" w14:textId="4E94A7C4" w:rsidR="00E80F70" w:rsidRDefault="00BE44F4" w:rsidP="00BE44F4">
      <w:pPr>
        <w:jc w:val="both"/>
      </w:pPr>
      <w:r>
        <w:t xml:space="preserve">- </w:t>
      </w:r>
      <w:r w:rsidR="00E80F70">
        <w:t>może być przyznany w formie biletu kredytowanego</w:t>
      </w:r>
      <w:r>
        <w:t>,</w:t>
      </w:r>
    </w:p>
    <w:p w14:paraId="37F4DB47" w14:textId="0B347555" w:rsidR="00BE44F4" w:rsidRDefault="00BE44F4" w:rsidP="00BE44F4">
      <w:pPr>
        <w:jc w:val="both"/>
      </w:pPr>
      <w:r>
        <w:t xml:space="preserve">- </w:t>
      </w:r>
      <w:r>
        <w:t>może być przyznany również w celu realizacji postanowień kontraktu socjalnego</w:t>
      </w:r>
      <w:r>
        <w:t xml:space="preserve">, wówczas wypłacany jest </w:t>
      </w:r>
      <w:r>
        <w:t>niezależnie od dochodu, przez okres do 2 miesięcy od dnia, w którym osoba objęta kontraktem socjalnym, w trakcie jego realizacji, stała się osobą zatrudnioną</w:t>
      </w:r>
      <w:r>
        <w:t>,</w:t>
      </w:r>
    </w:p>
    <w:p w14:paraId="50E2AAA6" w14:textId="643C7ED8" w:rsidR="00BE44F4" w:rsidRDefault="00BE44F4" w:rsidP="00BE44F4">
      <w:pPr>
        <w:jc w:val="both"/>
      </w:pPr>
      <w:r>
        <w:t xml:space="preserve">- </w:t>
      </w:r>
      <w:r>
        <w:t>może być przyznany również osobie albo rodzinie, które poniosły straty w wyniku zdarzenia losowego</w:t>
      </w:r>
      <w:r>
        <w:t xml:space="preserve">, lub </w:t>
      </w:r>
      <w:r>
        <w:t>które poniosły straty w wyniku klęski żywiołowej lub ekologicznej</w:t>
      </w:r>
      <w:r>
        <w:t xml:space="preserve"> – wówczas </w:t>
      </w:r>
      <w:r>
        <w:t>może być przyznany niezależnie od dochodu i może nie podlegać zwrotowi</w:t>
      </w:r>
      <w:r>
        <w:t>,</w:t>
      </w:r>
    </w:p>
    <w:p w14:paraId="3D163482" w14:textId="138579BF" w:rsidR="00BE44F4" w:rsidRDefault="00BE44F4" w:rsidP="00092A7C">
      <w:pPr>
        <w:jc w:val="both"/>
      </w:pPr>
      <w:r>
        <w:t>- w</w:t>
      </w:r>
      <w:r>
        <w:t xml:space="preserve"> szczególnie uzasadnionych przypadkach osobie albo rodzinie o dochodach przekraczających kryterium dochodowe może być przyznany</w:t>
      </w:r>
      <w:r>
        <w:t xml:space="preserve"> </w:t>
      </w:r>
      <w:r>
        <w:t>specjalny zasiłek celowy w wysokości nieprzekraczającej odpowiednio kryterium dochodowego osoby samotnie gospodarującej lub rodziny, który nie podlega zwrotowi</w:t>
      </w:r>
      <w:r w:rsidR="00092A7C">
        <w:t xml:space="preserve"> lub </w:t>
      </w:r>
      <w:r>
        <w:t>zasiłek okresowy, zasiłek celowy lub pomoc rzeczowa, pod warunkiem zwrotu części lub całości kwoty zasiłku lub wydatków na pomoc rzeczową.</w:t>
      </w:r>
    </w:p>
    <w:p w14:paraId="029C44CB" w14:textId="28D3CC95" w:rsidR="00092A7C" w:rsidRDefault="00092A7C" w:rsidP="00092A7C">
      <w:pPr>
        <w:jc w:val="both"/>
      </w:pPr>
    </w:p>
    <w:p w14:paraId="605C2686" w14:textId="54CDF924" w:rsidR="00092A7C" w:rsidRPr="00092A7C" w:rsidRDefault="00092A7C" w:rsidP="00092A7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092A7C">
        <w:rPr>
          <w:b/>
          <w:bCs/>
        </w:rPr>
        <w:t>Opłacanie składki na ubezpieczenie społeczne osobom rezygnującym z zatrudnienia</w:t>
      </w:r>
    </w:p>
    <w:p w14:paraId="6225CD05" w14:textId="49EF25F8" w:rsidR="00092A7C" w:rsidRDefault="00092A7C" w:rsidP="00092A7C">
      <w:pPr>
        <w:jc w:val="both"/>
      </w:pPr>
      <w:r>
        <w:t>.</w:t>
      </w:r>
      <w:r>
        <w:t xml:space="preserve">- Ośrodek Pomocy Społecznej (OPS) </w:t>
      </w:r>
      <w:r>
        <w:t xml:space="preserve">opłaca składkę na ubezpieczenia emerytalne i rentowe </w:t>
      </w:r>
      <w:r>
        <w:t>z</w:t>
      </w:r>
      <w:r>
        <w:t xml:space="preserve">a osobę, która zrezygnuje z zatrudnienia w związku z koniecznością sprawowania bezpośredniej, osobistej opieki nad długotrwale lub ciężko chorym członkiem rodziny oraz wspólnie niezamieszkującymi matką, ojcem </w:t>
      </w:r>
      <w:r>
        <w:t xml:space="preserve">(w tym teściową, teściem) </w:t>
      </w:r>
      <w:r>
        <w:t xml:space="preserve">lub rodzeństwem, </w:t>
      </w:r>
      <w:r>
        <w:t xml:space="preserve">składka opłacana jest </w:t>
      </w:r>
      <w:r>
        <w:t>kwoty kryterium dochodowego na osobę w rodzinie, jeżeli dochód na osobę w rodzinie osoby opiekującej się nie przekracza 150% kwoty kryterium dochodowego na osobę w rodzinie i osoba opiekująca się nie podlega obowiązkowo ubezpieczeniom emerytalnemu i rentowym z innych tytułów lub nie otrzymuje emerytury albo rent</w:t>
      </w:r>
      <w:r>
        <w:t xml:space="preserve">y </w:t>
      </w:r>
      <w:r>
        <w:t xml:space="preserve"> </w:t>
      </w:r>
      <w:r>
        <w:t>(w tym</w:t>
      </w:r>
      <w:r>
        <w:t xml:space="preserve"> osób, które w związku z koniecznością sprawowania opieki pozostają na bezpłatnym urlopie</w:t>
      </w:r>
      <w:r>
        <w:t>),</w:t>
      </w:r>
    </w:p>
    <w:p w14:paraId="61B087B9" w14:textId="5EE86A08" w:rsidR="00092A7C" w:rsidRDefault="00081970" w:rsidP="00092A7C">
      <w:pPr>
        <w:jc w:val="both"/>
      </w:pPr>
      <w:r>
        <w:t>- k</w:t>
      </w:r>
      <w:r w:rsidR="00092A7C">
        <w:t xml:space="preserve">onieczność sprawowania bezpośredniej, osobistej opieki nad </w:t>
      </w:r>
      <w:r>
        <w:t xml:space="preserve">ww. </w:t>
      </w:r>
      <w:r w:rsidR="00092A7C">
        <w:t xml:space="preserve">osobami, </w:t>
      </w:r>
      <w:r>
        <w:t>musi zostać stwierdzona przez lekarza</w:t>
      </w:r>
      <w:r w:rsidR="00092A7C">
        <w:t xml:space="preserve"> ubezpieczenia zdrowotnego w zaświadczeniu wydanym nie wcześniej niż na 14 dni przed złożeniem wniosku o przyznanie świadczenia</w:t>
      </w:r>
      <w:r>
        <w:t>,</w:t>
      </w:r>
    </w:p>
    <w:p w14:paraId="4C53B4E6" w14:textId="2A716EEC" w:rsidR="00092A7C" w:rsidRDefault="00081970" w:rsidP="00092A7C">
      <w:pPr>
        <w:jc w:val="both"/>
      </w:pPr>
      <w:r>
        <w:t>- opłacanie składki trwa przez</w:t>
      </w:r>
      <w:r w:rsidR="00092A7C">
        <w:t xml:space="preserve"> okres sprawowania opieki, nie dłużej jednak niż przez okres niezbędny do uzyskania okresu ubezpieczenia (składkowego i nieskładkowego) wynoszącego 20 lat dla kobiet i 25 lat dla mężczyzn</w:t>
      </w:r>
      <w:r>
        <w:t>,</w:t>
      </w:r>
    </w:p>
    <w:p w14:paraId="69183FAD" w14:textId="2E97799B" w:rsidR="00092A7C" w:rsidRDefault="00081970" w:rsidP="00081970">
      <w:pPr>
        <w:jc w:val="both"/>
      </w:pPr>
      <w:r>
        <w:t>- świadczenie to</w:t>
      </w:r>
      <w:r w:rsidR="00092A7C">
        <w:t xml:space="preserve"> nie przysługuje osobie, która w dniu złożenia wniosku o przyznanie świadczenia</w:t>
      </w:r>
      <w:r>
        <w:t xml:space="preserve"> </w:t>
      </w:r>
      <w:r w:rsidR="00092A7C">
        <w:t>ukończyła 50 lat i nie posiada okresu ubezpieczenia (składkowego i nieskładkowego) wynoszącego co najmniej 10 lat</w:t>
      </w:r>
      <w:r>
        <w:t xml:space="preserve"> lub </w:t>
      </w:r>
      <w:r w:rsidR="00092A7C">
        <w:t>posiada okres ubezpieczenia (składkowy i nieskładkowy) wynoszący 20 lat w przypadku kobiet i 25 lat w przypadku mężczyzn</w:t>
      </w:r>
      <w:r>
        <w:t>,</w:t>
      </w:r>
    </w:p>
    <w:p w14:paraId="09332CE2" w14:textId="6FA101D8" w:rsidR="00092A7C" w:rsidRDefault="00081970" w:rsidP="00092A7C">
      <w:pPr>
        <w:jc w:val="both"/>
      </w:pPr>
      <w:r>
        <w:t>- p</w:t>
      </w:r>
      <w:r w:rsidR="00092A7C">
        <w:t xml:space="preserve">rzy ustalaniu okresu ubezpieczenia, o którym mowa </w:t>
      </w:r>
      <w:r>
        <w:t>powyżej</w:t>
      </w:r>
      <w:r w:rsidR="00092A7C">
        <w:t>, okresy nieskładkowe ustala się w wymiarze nieprzekraczającym jednej trzeciej udowodnionych okresów składkowych.</w:t>
      </w:r>
    </w:p>
    <w:p w14:paraId="0ED0B994" w14:textId="786C0AD9" w:rsidR="00081970" w:rsidRDefault="00081970" w:rsidP="00092A7C">
      <w:pPr>
        <w:jc w:val="both"/>
      </w:pPr>
    </w:p>
    <w:p w14:paraId="181E797B" w14:textId="251F2777" w:rsidR="00081970" w:rsidRPr="00081970" w:rsidRDefault="00081970" w:rsidP="00081970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081970">
        <w:rPr>
          <w:b/>
          <w:bCs/>
        </w:rPr>
        <w:t>Pomoc na ekonomiczne usamodzielnienie się</w:t>
      </w:r>
      <w:r>
        <w:rPr>
          <w:b/>
          <w:bCs/>
        </w:rPr>
        <w:t xml:space="preserve"> </w:t>
      </w:r>
      <w:r w:rsidRPr="00081970">
        <w:t>przysługuje</w:t>
      </w:r>
      <w:r>
        <w:t xml:space="preserve"> o</w:t>
      </w:r>
      <w:r>
        <w:t>sobie albo rodzinie w formie pieniężnej lub rzeczowej.</w:t>
      </w:r>
    </w:p>
    <w:p w14:paraId="7E7F2516" w14:textId="1738A9AD" w:rsidR="00081970" w:rsidRDefault="00081970" w:rsidP="00081970">
      <w:pPr>
        <w:jc w:val="both"/>
      </w:pPr>
      <w:r>
        <w:t>-  pomoc w</w:t>
      </w:r>
      <w:r>
        <w:t xml:space="preserve"> form</w:t>
      </w:r>
      <w:r>
        <w:t xml:space="preserve">ie </w:t>
      </w:r>
      <w:r>
        <w:t>pienięż</w:t>
      </w:r>
      <w:r>
        <w:t>nej</w:t>
      </w:r>
      <w:r>
        <w:t xml:space="preserve"> może być przyznana </w:t>
      </w:r>
      <w:r>
        <w:t>jako</w:t>
      </w:r>
      <w:r>
        <w:t xml:space="preserve"> zasił</w:t>
      </w:r>
      <w:r>
        <w:t>ek</w:t>
      </w:r>
      <w:r>
        <w:t xml:space="preserve"> celow</w:t>
      </w:r>
      <w:r>
        <w:t>y</w:t>
      </w:r>
      <w:r>
        <w:t xml:space="preserve"> lub nieoprocentowan</w:t>
      </w:r>
      <w:r>
        <w:t xml:space="preserve">a </w:t>
      </w:r>
      <w:r>
        <w:t>pożycz</w:t>
      </w:r>
      <w:r>
        <w:t>ka, przy czym   w</w:t>
      </w:r>
      <w:r>
        <w:t>arunki udzielenia i spłaty pożyczki oraz jej zabezpieczenie określ</w:t>
      </w:r>
      <w:r>
        <w:t>one</w:t>
      </w:r>
      <w:r>
        <w:t xml:space="preserve"> </w:t>
      </w:r>
      <w:r>
        <w:lastRenderedPageBreak/>
        <w:t>zostają w umowie zawartej</w:t>
      </w:r>
      <w:r>
        <w:t xml:space="preserve"> z gminą</w:t>
      </w:r>
      <w:r>
        <w:t>, p</w:t>
      </w:r>
      <w:r>
        <w:t xml:space="preserve">ożyczka </w:t>
      </w:r>
      <w:r>
        <w:t xml:space="preserve">taka </w:t>
      </w:r>
      <w:r>
        <w:t>może być umorzona w całości lub w części, jeżeli przyczyni się to do szybszego osiągnięcia celów pomocy społecznej.</w:t>
      </w:r>
    </w:p>
    <w:p w14:paraId="2478CF6A" w14:textId="6DAC2A8B" w:rsidR="00081970" w:rsidRDefault="00081970" w:rsidP="00081970">
      <w:pPr>
        <w:jc w:val="both"/>
      </w:pPr>
      <w:r>
        <w:t>-</w:t>
      </w:r>
      <w:r>
        <w:t xml:space="preserve"> </w:t>
      </w:r>
      <w:r>
        <w:t xml:space="preserve">pomoc w </w:t>
      </w:r>
      <w:r>
        <w:t xml:space="preserve">formie rzeczowej </w:t>
      </w:r>
      <w:r>
        <w:t>polega na</w:t>
      </w:r>
      <w:r>
        <w:t xml:space="preserve"> </w:t>
      </w:r>
      <w:r>
        <w:t>udostępnieniu</w:t>
      </w:r>
      <w:r>
        <w:t xml:space="preserve"> maszyn i narzędzi pracy stwarzających możliwość zorganizowania własnego warsztatu pracy oraz urządzeń ułatwiających pracę niepełnosprawnym</w:t>
      </w:r>
      <w:r>
        <w:t>, przy czym</w:t>
      </w:r>
      <w:r>
        <w:t xml:space="preserve"> udostępni</w:t>
      </w:r>
      <w:r>
        <w:t>enie urządzeń lub maszyn odbywa się</w:t>
      </w:r>
      <w:r>
        <w:t xml:space="preserve"> na podstawie umowy użyczenia</w:t>
      </w:r>
      <w:r w:rsidR="00662903">
        <w:t>,</w:t>
      </w:r>
    </w:p>
    <w:p w14:paraId="49B9EA1A" w14:textId="359DF321" w:rsidR="00081970" w:rsidRDefault="00662903" w:rsidP="00081970">
      <w:pPr>
        <w:jc w:val="both"/>
      </w:pPr>
      <w:r>
        <w:t xml:space="preserve">- </w:t>
      </w:r>
      <w:r w:rsidRPr="00662903">
        <w:t>Odmowa przyznania albo ograniczenia rozmiarów pomocy</w:t>
      </w:r>
      <w:r>
        <w:t xml:space="preserve"> </w:t>
      </w:r>
      <w:r w:rsidR="00081970">
        <w:t>może być uchylanie się przez osobę lub rodzinę ubiegającą się o pomoc od podjęcia odpowiedniej pracy w rozumieniu przepisów o promocji zatrudnienia i instytucjach rynku pracy albo poddania się przeszkoleniu zawodowemu.</w:t>
      </w:r>
    </w:p>
    <w:p w14:paraId="7C56C40E" w14:textId="3DB22DB5" w:rsidR="00081970" w:rsidRDefault="00662903" w:rsidP="00081970">
      <w:pPr>
        <w:jc w:val="both"/>
      </w:pPr>
      <w:r>
        <w:t>- Świadczenie to</w:t>
      </w:r>
      <w:r w:rsidR="00081970">
        <w:t xml:space="preserve"> nie przysługuje, </w:t>
      </w:r>
      <w:r>
        <w:t>osobie</w:t>
      </w:r>
      <w:r w:rsidR="00081970">
        <w:t xml:space="preserve"> lub rodzi</w:t>
      </w:r>
      <w:r>
        <w:t xml:space="preserve">nie, która </w:t>
      </w:r>
      <w:r w:rsidR="00081970">
        <w:t>otrzymała już pomoc na ten cel z innego źródła</w:t>
      </w:r>
      <w:r>
        <w:t>,</w:t>
      </w:r>
    </w:p>
    <w:p w14:paraId="15744425" w14:textId="50C5F2F1" w:rsidR="00081970" w:rsidRDefault="00662903" w:rsidP="00081970">
      <w:pPr>
        <w:jc w:val="both"/>
      </w:pPr>
      <w:r>
        <w:t xml:space="preserve">- </w:t>
      </w:r>
      <w:r w:rsidR="00081970">
        <w:t>Rada gminy, w drodze uchwały, określa wysokość oraz szczegółowe warunki i tryb przyznawania i zwrotu zasiłku celowego na ekonomiczne usamodzielnienie.</w:t>
      </w:r>
    </w:p>
    <w:p w14:paraId="5505F206" w14:textId="6022AE4A" w:rsidR="00662903" w:rsidRDefault="00662903" w:rsidP="00081970">
      <w:pPr>
        <w:jc w:val="both"/>
      </w:pPr>
    </w:p>
    <w:p w14:paraId="6D142E46" w14:textId="35FF1216" w:rsidR="00662903" w:rsidRPr="00662903" w:rsidRDefault="00662903" w:rsidP="0066290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62903">
        <w:rPr>
          <w:b/>
          <w:bCs/>
        </w:rPr>
        <w:t>Sprawienie pogrzebu</w:t>
      </w:r>
    </w:p>
    <w:p w14:paraId="6205FC70" w14:textId="77777777" w:rsidR="00662903" w:rsidRDefault="00662903" w:rsidP="00662903">
      <w:pPr>
        <w:jc w:val="both"/>
      </w:pPr>
      <w:r>
        <w:t xml:space="preserve">- </w:t>
      </w:r>
      <w:r>
        <w:t>odbywa się w sposób ustalony przez gminę, zgodnie z wyznaniem zmarłego</w:t>
      </w:r>
      <w:r>
        <w:t>,</w:t>
      </w:r>
    </w:p>
    <w:p w14:paraId="7E9945A3" w14:textId="77777777" w:rsidR="00662903" w:rsidRDefault="00662903" w:rsidP="00662903">
      <w:pPr>
        <w:jc w:val="both"/>
      </w:pPr>
      <w:r>
        <w:t>- o</w:t>
      </w:r>
      <w:r w:rsidRPr="00662903">
        <w:t>bowiązek organizacji pochówku, w tym osób bezdomnych, jest zadaniem własnym gminy</w:t>
      </w:r>
      <w:r>
        <w:t>,</w:t>
      </w:r>
    </w:p>
    <w:p w14:paraId="2D852C1E" w14:textId="406D1F9D" w:rsidR="00662903" w:rsidRDefault="00662903" w:rsidP="00662903">
      <w:pPr>
        <w:jc w:val="both"/>
      </w:pPr>
      <w:r>
        <w:t>- m</w:t>
      </w:r>
      <w:r w:rsidRPr="00662903">
        <w:t>ieszkańcom domów pomocy społecznej pochówek organizują te placówki.</w:t>
      </w:r>
    </w:p>
    <w:p w14:paraId="3562A8F8" w14:textId="24F91141" w:rsidR="00662903" w:rsidRDefault="00662903" w:rsidP="00662903">
      <w:pPr>
        <w:jc w:val="both"/>
      </w:pPr>
    </w:p>
    <w:p w14:paraId="0727229C" w14:textId="77777777" w:rsidR="003D0755" w:rsidRDefault="00662903" w:rsidP="003D0755">
      <w:pPr>
        <w:pStyle w:val="Akapitzlist"/>
        <w:numPr>
          <w:ilvl w:val="0"/>
          <w:numId w:val="7"/>
        </w:numPr>
        <w:jc w:val="both"/>
      </w:pPr>
      <w:r w:rsidRPr="00662903">
        <w:rPr>
          <w:b/>
          <w:bCs/>
        </w:rPr>
        <w:t>Praca socjalna</w:t>
      </w:r>
      <w:r>
        <w:t xml:space="preserve"> </w:t>
      </w:r>
    </w:p>
    <w:p w14:paraId="371908CE" w14:textId="77777777" w:rsidR="003D0755" w:rsidRDefault="003D0755" w:rsidP="003D0755">
      <w:pPr>
        <w:jc w:val="both"/>
      </w:pPr>
      <w:r>
        <w:t xml:space="preserve">- należy doświadczeń niepieniężnych, </w:t>
      </w:r>
      <w:r>
        <w:t xml:space="preserve"> </w:t>
      </w:r>
    </w:p>
    <w:p w14:paraId="7C3515C6" w14:textId="77777777" w:rsidR="003D0755" w:rsidRDefault="003D0755" w:rsidP="003D0755">
      <w:pPr>
        <w:jc w:val="both"/>
      </w:pPr>
      <w:r>
        <w:t xml:space="preserve">- </w:t>
      </w:r>
      <w:r>
        <w:t>przyznanie nie zależy od spełnienia kryterium dochodowego</w:t>
      </w:r>
      <w:r>
        <w:t>,</w:t>
      </w:r>
    </w:p>
    <w:p w14:paraId="6DADA8BB" w14:textId="77777777" w:rsidR="003D0755" w:rsidRDefault="003D0755" w:rsidP="003D0755">
      <w:pPr>
        <w:jc w:val="both"/>
      </w:pPr>
      <w:r>
        <w:t xml:space="preserve">- </w:t>
      </w:r>
      <w:r>
        <w:t>nie wymaga wydania decyzji administracyjnej</w:t>
      </w:r>
      <w:r>
        <w:t>,</w:t>
      </w:r>
    </w:p>
    <w:p w14:paraId="0F3C6689" w14:textId="77777777" w:rsidR="003D0755" w:rsidRDefault="003D0755" w:rsidP="003D0755">
      <w:pPr>
        <w:jc w:val="both"/>
      </w:pPr>
      <w:r>
        <w:t>- f</w:t>
      </w:r>
      <w:r>
        <w:t>orma przyznania świadczenia pozostawiona jest uznaniu administracyjnemu</w:t>
      </w:r>
      <w:r>
        <w:t>,</w:t>
      </w:r>
    </w:p>
    <w:p w14:paraId="7D709EF8" w14:textId="7468BD31" w:rsidR="003D0755" w:rsidRDefault="003D0755" w:rsidP="003D0755">
      <w:pPr>
        <w:jc w:val="both"/>
      </w:pPr>
      <w:r>
        <w:t xml:space="preserve">- </w:t>
      </w:r>
      <w:r>
        <w:t xml:space="preserve">może </w:t>
      </w:r>
      <w:proofErr w:type="gramStart"/>
      <w:r>
        <w:t>być  wykonywana</w:t>
      </w:r>
      <w:proofErr w:type="gramEnd"/>
      <w:r>
        <w:t xml:space="preserve"> </w:t>
      </w:r>
      <w:r>
        <w:t>w oparciu o kontrakt socjalny,</w:t>
      </w:r>
      <w:r>
        <w:t xml:space="preserve"> </w:t>
      </w:r>
      <w:r>
        <w:t>projekt socjalny,</w:t>
      </w:r>
      <w:r>
        <w:t xml:space="preserve"> </w:t>
      </w:r>
      <w:r>
        <w:t>na podstawie decyzji administracyjnej,</w:t>
      </w:r>
      <w:r>
        <w:t xml:space="preserve"> </w:t>
      </w:r>
      <w:r>
        <w:t xml:space="preserve">jako działalność faktyczna administracji nieznajdująca konkretyzacji w żadnej z </w:t>
      </w:r>
      <w:r>
        <w:t>ww.</w:t>
      </w:r>
      <w:r>
        <w:t xml:space="preserve"> form.</w:t>
      </w:r>
    </w:p>
    <w:p w14:paraId="38006620" w14:textId="010EEFD1" w:rsidR="001465A9" w:rsidRDefault="001465A9" w:rsidP="003D0755">
      <w:pPr>
        <w:jc w:val="both"/>
      </w:pPr>
    </w:p>
    <w:p w14:paraId="72B9753E" w14:textId="720DFE8E" w:rsidR="003D0755" w:rsidRDefault="003D0755" w:rsidP="003D0755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3D0755">
        <w:rPr>
          <w:b/>
          <w:bCs/>
        </w:rPr>
        <w:t>Poradnictwo specjalistyczne</w:t>
      </w:r>
    </w:p>
    <w:p w14:paraId="40773962" w14:textId="77777777" w:rsidR="003D0755" w:rsidRDefault="003D0755" w:rsidP="003D0755">
      <w:pPr>
        <w:jc w:val="both"/>
      </w:pPr>
      <w:r>
        <w:t xml:space="preserve">- jest </w:t>
      </w:r>
      <w:r w:rsidRPr="003D0755">
        <w:t>świadcz</w:t>
      </w:r>
      <w:r>
        <w:t>eniem</w:t>
      </w:r>
      <w:r w:rsidRPr="003D0755">
        <w:t xml:space="preserve"> niepieniężny</w:t>
      </w:r>
      <w:r>
        <w:t>m,</w:t>
      </w:r>
    </w:p>
    <w:p w14:paraId="6E39F323" w14:textId="77777777" w:rsidR="003D0755" w:rsidRDefault="003D0755" w:rsidP="003D0755">
      <w:pPr>
        <w:jc w:val="both"/>
      </w:pPr>
      <w:r>
        <w:t xml:space="preserve">- </w:t>
      </w:r>
      <w:r w:rsidRPr="003D0755">
        <w:t>nie jest uzależnione od spełnienia kryterium dochodowego</w:t>
      </w:r>
      <w:r>
        <w:t>,</w:t>
      </w:r>
    </w:p>
    <w:p w14:paraId="05863D0A" w14:textId="77777777" w:rsidR="003D0755" w:rsidRDefault="003D0755" w:rsidP="003D0755">
      <w:pPr>
        <w:jc w:val="both"/>
      </w:pPr>
      <w:r>
        <w:t>- w</w:t>
      </w:r>
      <w:r w:rsidRPr="003D0755">
        <w:t xml:space="preserve">ykonywane jest wobec osób i rodzin, </w:t>
      </w:r>
      <w:r>
        <w:t xml:space="preserve">a </w:t>
      </w:r>
      <w:r w:rsidRPr="003D0755">
        <w:t>jego celem jest udzielenie wsparcia w trudnych, kryzysowych sytuacjach</w:t>
      </w:r>
      <w:r>
        <w:t>,</w:t>
      </w:r>
    </w:p>
    <w:p w14:paraId="68E84B55" w14:textId="77777777" w:rsidR="003D0755" w:rsidRDefault="003D0755" w:rsidP="003D0755">
      <w:pPr>
        <w:jc w:val="both"/>
      </w:pPr>
      <w:r>
        <w:t xml:space="preserve">- pomoc polega w szczególności </w:t>
      </w:r>
      <w:r w:rsidRPr="003D0755">
        <w:t>na udzieleniu informacji, porad, wskazaniu instytucji specjalistycznego wsparcia lub urzędów administracji, które zajmują się załatwianiem określonych spraw</w:t>
      </w:r>
      <w:r>
        <w:t>,</w:t>
      </w:r>
    </w:p>
    <w:p w14:paraId="4FD3BF49" w14:textId="485D60A0" w:rsidR="003D0755" w:rsidRDefault="003D0755" w:rsidP="00BF40AB">
      <w:pPr>
        <w:jc w:val="both"/>
      </w:pPr>
      <w:r>
        <w:t xml:space="preserve">- </w:t>
      </w:r>
      <w:r w:rsidRPr="003D0755">
        <w:t xml:space="preserve">poradnictwo </w:t>
      </w:r>
      <w:r w:rsidR="00BF40AB">
        <w:t>ma charakter specjalistyczny</w:t>
      </w:r>
      <w:r>
        <w:t xml:space="preserve"> w szczególności</w:t>
      </w:r>
      <w:r w:rsidR="00BF40AB">
        <w:t xml:space="preserve"> obejmuje poradnictwo</w:t>
      </w:r>
      <w:r>
        <w:t xml:space="preserve"> prawne, psychologiczne i rodzinne</w:t>
      </w:r>
      <w:r w:rsidR="00BF40AB">
        <w:t>,</w:t>
      </w:r>
    </w:p>
    <w:p w14:paraId="095E45CA" w14:textId="4C9FD5EF" w:rsidR="003D0755" w:rsidRDefault="00BF40AB" w:rsidP="00BF40AB">
      <w:pPr>
        <w:jc w:val="both"/>
      </w:pPr>
      <w:r>
        <w:t xml:space="preserve">- polega na </w:t>
      </w:r>
      <w:r w:rsidR="003D0755">
        <w:t>udzielani</w:t>
      </w:r>
      <w:r>
        <w:t>u</w:t>
      </w:r>
      <w:r w:rsidR="003D0755">
        <w:t xml:space="preserve"> informacji o obowiązujących przepisach z zakresu prawa rodzinnego i opiekuńczego, zabezpieczenia społecznego, ochrony praw lokatorów</w:t>
      </w:r>
      <w:r>
        <w:t>,</w:t>
      </w:r>
    </w:p>
    <w:p w14:paraId="00A809F0" w14:textId="5E9FB071" w:rsidR="003D0755" w:rsidRDefault="00BF40AB" w:rsidP="00BF40AB">
      <w:pPr>
        <w:jc w:val="both"/>
      </w:pPr>
      <w:r>
        <w:t>- p</w:t>
      </w:r>
      <w:r w:rsidR="003D0755">
        <w:t>oradnictwo psychologiczne realizuje się przez procesy diagnozowania, profilaktyki i terapii</w:t>
      </w:r>
      <w:r>
        <w:t>,</w:t>
      </w:r>
    </w:p>
    <w:p w14:paraId="3512E84A" w14:textId="05ADFA88" w:rsidR="003D0755" w:rsidRDefault="00BF40AB" w:rsidP="00BF40AB">
      <w:pPr>
        <w:jc w:val="both"/>
      </w:pPr>
      <w:r>
        <w:t>- p</w:t>
      </w:r>
      <w:r w:rsidR="003D0755">
        <w:t>oradnictwo rodzinne obejmuje problemy funkcjonowania rodziny, w tym problemy opieki nad osobą niepełnosprawną, a także terapię rodzinną.</w:t>
      </w:r>
    </w:p>
    <w:p w14:paraId="7E70D3FF" w14:textId="4981DE5D" w:rsidR="00BF40AB" w:rsidRDefault="00BF40AB" w:rsidP="00BF40AB">
      <w:pPr>
        <w:jc w:val="both"/>
      </w:pPr>
    </w:p>
    <w:p w14:paraId="163C7206" w14:textId="457F86BF" w:rsidR="00BF40AB" w:rsidRPr="00BF40AB" w:rsidRDefault="00BF40AB" w:rsidP="00BF40AB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BF40AB">
        <w:rPr>
          <w:b/>
          <w:bCs/>
        </w:rPr>
        <w:t>Interwencja kryzysowa</w:t>
      </w:r>
    </w:p>
    <w:p w14:paraId="3D96E5E1" w14:textId="77777777" w:rsidR="00BF40AB" w:rsidRDefault="00BF40AB" w:rsidP="00BF40AB">
      <w:pPr>
        <w:jc w:val="both"/>
      </w:pPr>
      <w:r>
        <w:t>- należy</w:t>
      </w:r>
      <w:r w:rsidRPr="00BF40AB">
        <w:t xml:space="preserve"> do świadczeń niepieniężnych</w:t>
      </w:r>
      <w:r>
        <w:t>,</w:t>
      </w:r>
    </w:p>
    <w:p w14:paraId="01A50D32" w14:textId="77777777" w:rsidR="00BF40AB" w:rsidRDefault="00BF40AB" w:rsidP="00BF40AB">
      <w:pPr>
        <w:jc w:val="both"/>
      </w:pPr>
      <w:r>
        <w:lastRenderedPageBreak/>
        <w:t xml:space="preserve">- </w:t>
      </w:r>
      <w:r w:rsidRPr="00BF40AB">
        <w:t xml:space="preserve"> udziela</w:t>
      </w:r>
      <w:r>
        <w:t>na</w:t>
      </w:r>
      <w:r w:rsidRPr="00BF40AB">
        <w:t xml:space="preserve"> niezależnie od dochodu świadczeniobiorcy</w:t>
      </w:r>
      <w:r>
        <w:t>,</w:t>
      </w:r>
    </w:p>
    <w:p w14:paraId="48611697" w14:textId="28F16E24" w:rsidR="00BF40AB" w:rsidRDefault="00BF40AB" w:rsidP="00BF40AB">
      <w:pPr>
        <w:jc w:val="both"/>
      </w:pPr>
      <w:r>
        <w:t xml:space="preserve">- ma na celu </w:t>
      </w:r>
      <w:r w:rsidRPr="00BF40AB">
        <w:t>umożliwi</w:t>
      </w:r>
      <w:r>
        <w:t>enie</w:t>
      </w:r>
      <w:r w:rsidRPr="00BF40AB">
        <w:t xml:space="preserve"> powr</w:t>
      </w:r>
      <w:r>
        <w:t>otu</w:t>
      </w:r>
      <w:r w:rsidRPr="00BF40AB">
        <w:t xml:space="preserve"> do stanu sprzed kryzysu, ewentualnie do stanu umożliwiającego samodzielne funkcjonowanie</w:t>
      </w:r>
      <w:r>
        <w:t xml:space="preserve">, </w:t>
      </w:r>
    </w:p>
    <w:p w14:paraId="511B20B0" w14:textId="70EA1E1B" w:rsidR="00BF40AB" w:rsidRDefault="00BF40AB" w:rsidP="00BF40AB">
      <w:pPr>
        <w:jc w:val="both"/>
      </w:pPr>
      <w:r>
        <w:t>- w</w:t>
      </w:r>
      <w:r w:rsidRPr="00BF40AB">
        <w:t xml:space="preserve"> ramach interwencji kryzysowej udziela się natychmiastowej specjalistycznej pomocy psychologicznej, a w zależności od potrzeb - poradnictwa socjalnego lub prawnego, w sytuacjach uzasadnionych - schronienia do 3 miesięcy</w:t>
      </w:r>
      <w:r>
        <w:t>,</w:t>
      </w:r>
    </w:p>
    <w:p w14:paraId="5971CE4F" w14:textId="0CE2888A" w:rsidR="00BF40AB" w:rsidRDefault="00BF40AB" w:rsidP="00BF40AB">
      <w:pPr>
        <w:jc w:val="both"/>
      </w:pPr>
      <w:r>
        <w:t>- c</w:t>
      </w:r>
      <w:r>
        <w:t xml:space="preserve">udzoziemcom </w:t>
      </w:r>
      <w:r>
        <w:t>i ofiarom handlu ludźmi</w:t>
      </w:r>
      <w:r>
        <w:t>, można udzielić schronienia na okres ważności zaświadczenia, o którym mowa w art. 170 ustawy z dnia 12 grudnia 2013 r. o cudzoziemcach, lub na okres ważności zaświadczenia, o którym mowa w art. 41a ust. 1 ustawy z dnia 14 lipca 2006 r. o wjeździe na terytorium Rzeczypospolitej Polskiej, pobycie oraz wyjeździe z tego terytorium obywateli państw członkowskich Unii Europejskiej i członków ich rodzin, lub na okres ważności zezwolenia, o którym mowa w art. 176 ustawy z dnia 12 grudnia 2013 r. o cudzoziemcac</w:t>
      </w:r>
      <w:r>
        <w:t>h,</w:t>
      </w:r>
    </w:p>
    <w:p w14:paraId="6091F6A8" w14:textId="20EBAF5A" w:rsidR="00BF40AB" w:rsidRDefault="00BF40AB" w:rsidP="00BF40AB">
      <w:pPr>
        <w:jc w:val="both"/>
      </w:pPr>
      <w:r>
        <w:t>- m</w:t>
      </w:r>
      <w:r>
        <w:t>atki z małoletnimi dziećmi oraz kobiety w ciąży dotknięte przemocą lub znajdujące się w innej sytuacji kryzysowej mogą w ramach interwencji kryzysowej znaleźć schronienie i wsparcie w domach dla matek z małoletnimi dziećmi i kobiet w ciąży</w:t>
      </w:r>
      <w:r>
        <w:t>,</w:t>
      </w:r>
      <w:r>
        <w:t xml:space="preserve"> </w:t>
      </w:r>
      <w:r>
        <w:t>d</w:t>
      </w:r>
      <w:r>
        <w:t>o tych domów mogą być również przyjmowani ojcowie z małoletnimi dziećmi albo inne osoby sprawujące opiekę prawną nad dziećmi.</w:t>
      </w:r>
    </w:p>
    <w:p w14:paraId="0CB2C44C" w14:textId="41215EB7" w:rsidR="00BF40AB" w:rsidRDefault="00BF40AB" w:rsidP="00BF40AB">
      <w:pPr>
        <w:jc w:val="both"/>
      </w:pPr>
    </w:p>
    <w:p w14:paraId="318D1DF8" w14:textId="3A6AD276" w:rsidR="00BF40AB" w:rsidRPr="00BF40AB" w:rsidRDefault="00BF40AB" w:rsidP="00BF40AB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BF40AB">
        <w:rPr>
          <w:b/>
          <w:bCs/>
        </w:rPr>
        <w:t>Pomoc w formie schronienia, posiłku, ubrania</w:t>
      </w:r>
    </w:p>
    <w:p w14:paraId="6BB86F05" w14:textId="4D4D8BAA" w:rsidR="007A516F" w:rsidRDefault="007A516F" w:rsidP="00BF40AB">
      <w:pPr>
        <w:jc w:val="both"/>
      </w:pPr>
      <w:r>
        <w:t>- świadczenie to stanowi</w:t>
      </w:r>
      <w:r w:rsidRPr="007A516F">
        <w:t xml:space="preserve"> zaspokojeni</w:t>
      </w:r>
      <w:r>
        <w:t>e</w:t>
      </w:r>
      <w:r w:rsidRPr="007A516F">
        <w:t xml:space="preserve"> podstawowych potrzeb bytowych </w:t>
      </w:r>
      <w:r>
        <w:t>osoby lub rodziny,</w:t>
      </w:r>
    </w:p>
    <w:p w14:paraId="383B7AC8" w14:textId="3A3E4AA0" w:rsidR="00BF40AB" w:rsidRDefault="007A516F" w:rsidP="007A516F">
      <w:pPr>
        <w:jc w:val="both"/>
      </w:pPr>
      <w:r>
        <w:t>- k</w:t>
      </w:r>
      <w:r w:rsidRPr="007A516F">
        <w:t xml:space="preserve">ryterium uprawniające do </w:t>
      </w:r>
      <w:r>
        <w:t xml:space="preserve">tego rodzaju </w:t>
      </w:r>
      <w:r w:rsidRPr="007A516F">
        <w:t xml:space="preserve">pomocy jest określone ogólnie, </w:t>
      </w:r>
      <w:r>
        <w:t>obejmuje</w:t>
      </w:r>
      <w:r w:rsidRPr="007A516F">
        <w:t xml:space="preserve"> wszystkie osoby, które w danym momencie są pozbawione schronienia, a ich potrzeby dotyczące zapewnienia posiłku i odzieży nie są zaspokojone w niezbędnym zakresie</w:t>
      </w:r>
      <w:r>
        <w:t>,</w:t>
      </w:r>
    </w:p>
    <w:p w14:paraId="02C1B020" w14:textId="488491DB" w:rsidR="007A516F" w:rsidRDefault="007A516F" w:rsidP="007A516F">
      <w:pPr>
        <w:jc w:val="both"/>
      </w:pPr>
      <w:r>
        <w:t>- poza osobami</w:t>
      </w:r>
      <w:r w:rsidRPr="007A516F">
        <w:t xml:space="preserve"> bezdomny</w:t>
      </w:r>
      <w:r>
        <w:t xml:space="preserve">mi </w:t>
      </w:r>
      <w:r w:rsidRPr="007A516F">
        <w:t>z pomocy</w:t>
      </w:r>
      <w:r>
        <w:t xml:space="preserve"> tej</w:t>
      </w:r>
      <w:r w:rsidRPr="007A516F">
        <w:t xml:space="preserve"> mogą korzystać również osoby ubogie, a także osoby i rodziny poszkodowane w wyniku klęski żywiołowej czy zdarzenia losowego</w:t>
      </w:r>
      <w:r>
        <w:t>.</w:t>
      </w:r>
    </w:p>
    <w:p w14:paraId="20DC4DC3" w14:textId="3E9FE517" w:rsidR="007A516F" w:rsidRPr="007A516F" w:rsidRDefault="007A516F" w:rsidP="007A516F">
      <w:pPr>
        <w:jc w:val="both"/>
        <w:rPr>
          <w:b/>
          <w:bCs/>
        </w:rPr>
      </w:pPr>
    </w:p>
    <w:p w14:paraId="1724867D" w14:textId="1EF49732" w:rsidR="007A516F" w:rsidRPr="007A516F" w:rsidRDefault="007A516F" w:rsidP="007A516F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7A516F">
        <w:rPr>
          <w:b/>
          <w:bCs/>
        </w:rPr>
        <w:t>Tymczasowe schronienie</w:t>
      </w:r>
    </w:p>
    <w:p w14:paraId="28592598" w14:textId="57161C0A" w:rsidR="007A516F" w:rsidRDefault="007A516F" w:rsidP="007A516F">
      <w:pPr>
        <w:jc w:val="both"/>
      </w:pPr>
      <w:r>
        <w:t xml:space="preserve">- tego rodzaju pomoc socjalna </w:t>
      </w:r>
      <w:r w:rsidRPr="007A516F">
        <w:t>polega na zapewnieniu tymczasowego miejsca pobytu w określonym obiekcie</w:t>
      </w:r>
      <w:r>
        <w:t xml:space="preserve"> np.</w:t>
      </w:r>
      <w:r w:rsidRPr="007A516F">
        <w:t xml:space="preserve"> </w:t>
      </w:r>
      <w:r w:rsidR="00A63126" w:rsidRPr="00A63126">
        <w:t>w noclegowni, schronisku dla osób bezdomnych albo schronisku dla osób bezdomnych z usługami opiekuńczymi</w:t>
      </w:r>
      <w:r w:rsidR="00A63126">
        <w:t>,</w:t>
      </w:r>
    </w:p>
    <w:p w14:paraId="6C38E0B8" w14:textId="562FE8BB" w:rsidR="007A516F" w:rsidRDefault="007A516F" w:rsidP="007A516F">
      <w:pPr>
        <w:jc w:val="both"/>
      </w:pPr>
      <w:r>
        <w:t xml:space="preserve">- </w:t>
      </w:r>
      <w:r w:rsidR="00A63126" w:rsidRPr="00A63126">
        <w:rPr>
          <w:u w:val="single"/>
        </w:rPr>
        <w:t>s</w:t>
      </w:r>
      <w:r w:rsidR="00A63126" w:rsidRPr="00A63126">
        <w:rPr>
          <w:u w:val="single"/>
        </w:rPr>
        <w:t>chronisko dla osób bezdomnych</w:t>
      </w:r>
      <w:r w:rsidR="00A63126" w:rsidRPr="00A63126">
        <w:t xml:space="preserve"> zapewnia osobom bezdomnym, które podpisały kontrakt socjalny, całodobowe, tymczasowe schronienie oraz usługi ukierunkowane na wzmacnianie aktywności społecznej, wyjście z bezdomności i uzyskanie samodzielności życiowe</w:t>
      </w:r>
      <w:r w:rsidR="00A63126">
        <w:t>,</w:t>
      </w:r>
      <w:r w:rsidR="00C87D2B">
        <w:t xml:space="preserve"> </w:t>
      </w:r>
      <w:r w:rsidR="00C87D2B" w:rsidRPr="00C87D2B">
        <w:t>mogą w ni</w:t>
      </w:r>
      <w:r w:rsidR="00C87D2B">
        <w:t>m</w:t>
      </w:r>
      <w:r w:rsidR="00C87D2B" w:rsidRPr="00C87D2B">
        <w:t xml:space="preserve"> przebywać osoby zdolne do samoobsługi, których stan zdrowia nie zagraża zdrowiu i życiu innych osób przebywających w placówce, natomiast nie mogą w niej przebywać osoby będące pod wpływem alkoholu lub pod wpływem substancji psychoaktywnych</w:t>
      </w:r>
      <w:r w:rsidR="00C87D2B">
        <w:t>, z wyjątkiem szczególnie uzasadnionych przypadków</w:t>
      </w:r>
      <w:r w:rsidR="00C87D2B" w:rsidRPr="00C87D2B">
        <w:t>;</w:t>
      </w:r>
    </w:p>
    <w:p w14:paraId="689C798D" w14:textId="2AEEB505" w:rsidR="00A63126" w:rsidRDefault="00A63126" w:rsidP="007A516F">
      <w:pPr>
        <w:jc w:val="both"/>
      </w:pPr>
      <w:r>
        <w:t xml:space="preserve">- </w:t>
      </w:r>
      <w:r w:rsidRPr="00A63126">
        <w:rPr>
          <w:u w:val="single"/>
        </w:rPr>
        <w:t>s</w:t>
      </w:r>
      <w:r w:rsidRPr="00A63126">
        <w:rPr>
          <w:u w:val="single"/>
        </w:rPr>
        <w:t>chronisko dla osób bezdomnych z usługami opiekuńczymi</w:t>
      </w:r>
      <w:r w:rsidRPr="00A63126">
        <w:t xml:space="preserve"> 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</w:t>
      </w:r>
      <w:r>
        <w:t xml:space="preserve">, ponadto, w szczególnie uzasadnionych przypadkach osobom takim </w:t>
      </w:r>
      <w:r w:rsidRPr="00A63126">
        <w:t xml:space="preserve">zapewnia się posiłek lub całodzienne wyżywienie, </w:t>
      </w:r>
      <w:r>
        <w:t>ponadto, w</w:t>
      </w:r>
      <w:r w:rsidRPr="00A63126">
        <w:t xml:space="preserve"> szczególnie uzasadnionych przypadkach dopuszcza się przyznanie tymczasowego </w:t>
      </w:r>
      <w:r w:rsidRPr="00A63126">
        <w:lastRenderedPageBreak/>
        <w:t xml:space="preserve">schronienia w </w:t>
      </w:r>
      <w:r>
        <w:t>tego rodzaju schronis</w:t>
      </w:r>
      <w:r w:rsidR="00C87D2B">
        <w:t>k</w:t>
      </w:r>
      <w:r>
        <w:t>u</w:t>
      </w:r>
      <w:r w:rsidRPr="00A63126">
        <w:t xml:space="preserve"> osobom bezdomnym, które posiadają decyzję o skierowaniu do domu pomocy społecznej, przez okres oczekiwania na umieszczenie w domu pomocy społecznej, jednak nie dłużej niż przez 4 miesiące</w:t>
      </w:r>
      <w:r>
        <w:t xml:space="preserve">, w schronisku takim </w:t>
      </w:r>
      <w:r w:rsidRPr="00A63126">
        <w:t>mogą przebywać jedynie osoby na podstawie decyzji o przyznaniu tymczasowego schronienia w schronisku dla osób bezdomnych z usługami opiekuńczymi albo decyzji o przyznaniu tymczasowego schronienia w schronisku dla osób bezdomnych, wydanej przez gminę</w:t>
      </w:r>
      <w:r>
        <w:t>,</w:t>
      </w:r>
      <w:r w:rsidR="00C87D2B">
        <w:t xml:space="preserve"> co więcej, </w:t>
      </w:r>
      <w:r w:rsidR="00C87D2B" w:rsidRPr="00C87D2B">
        <w:t>mogą</w:t>
      </w:r>
      <w:r w:rsidR="00C87D2B">
        <w:t xml:space="preserve"> tam</w:t>
      </w:r>
      <w:r w:rsidR="00C87D2B" w:rsidRPr="00C87D2B">
        <w:t xml:space="preserve"> przebywać osoby, których stan zdrowia nie zagraża zdrowiu i życiu innych osób przebywających w placówce</w:t>
      </w:r>
      <w:r w:rsidR="00C87D2B">
        <w:t xml:space="preserve">, natomiast </w:t>
      </w:r>
      <w:r w:rsidR="00C87D2B" w:rsidRPr="00C87D2B">
        <w:t xml:space="preserve">nie mogą </w:t>
      </w:r>
      <w:r w:rsidR="00C87D2B">
        <w:t xml:space="preserve">tam </w:t>
      </w:r>
      <w:r w:rsidR="00C87D2B" w:rsidRPr="00C87D2B">
        <w:t>przebywać osoby będące pod wpływem alkoholu lub pod wpływem substancji psychoaktywnych</w:t>
      </w:r>
      <w:r w:rsidR="00C87D2B">
        <w:t>, z wyjątkiem szczególnie uzasadnionych przypadków;</w:t>
      </w:r>
    </w:p>
    <w:p w14:paraId="748CCDD8" w14:textId="1519BE5D" w:rsidR="00A63126" w:rsidRDefault="00A63126" w:rsidP="007A516F">
      <w:pPr>
        <w:jc w:val="both"/>
      </w:pPr>
      <w:r>
        <w:t xml:space="preserve">- </w:t>
      </w:r>
      <w:r>
        <w:rPr>
          <w:u w:val="single"/>
        </w:rPr>
        <w:t>n</w:t>
      </w:r>
      <w:r w:rsidRPr="00A63126">
        <w:rPr>
          <w:u w:val="single"/>
        </w:rPr>
        <w:t>oclegownia</w:t>
      </w:r>
      <w:r w:rsidRPr="00A63126">
        <w:t xml:space="preserve"> zapewnia schronienie osobom bezdomnym, świadcząc tymczasową pomoc w postaci miejsca noclegowego, w ramach której umożliwia spędzenie nocy w warunkach gwarantujących ochronę życia i zdrowia</w:t>
      </w:r>
      <w:r w:rsidR="00C87D2B">
        <w:t>,</w:t>
      </w:r>
      <w:r w:rsidR="00C87D2B" w:rsidRPr="00C87D2B">
        <w:t xml:space="preserve"> </w:t>
      </w:r>
      <w:r w:rsidR="00C87D2B" w:rsidRPr="00C87D2B">
        <w:t xml:space="preserve">mogą </w:t>
      </w:r>
      <w:r w:rsidR="00C87D2B">
        <w:t xml:space="preserve">w niej </w:t>
      </w:r>
      <w:r w:rsidR="00C87D2B" w:rsidRPr="00C87D2B">
        <w:t>przebywać osoby zdolne do samoobsługi, których stan zdrowia nie zagraża zdrowiu i życiu innych osób przebywających w placówce</w:t>
      </w:r>
      <w:r w:rsidR="00C87D2B">
        <w:t xml:space="preserve">, natomiast nie mogą w niej </w:t>
      </w:r>
      <w:r w:rsidR="00C87D2B" w:rsidRPr="00C87D2B">
        <w:t>przebywać osoby będące pod wpływem alkoholu lub pod wpływem substancji psychoaktywnych</w:t>
      </w:r>
      <w:r w:rsidR="00C87D2B">
        <w:t>, chyba, że zachodzi szczególnie uzasadniony przypadek;</w:t>
      </w:r>
    </w:p>
    <w:p w14:paraId="17A8A1FF" w14:textId="568B0384" w:rsidR="00780D79" w:rsidRDefault="00780D79" w:rsidP="007A516F">
      <w:pPr>
        <w:jc w:val="both"/>
      </w:pPr>
      <w:r>
        <w:t xml:space="preserve">- </w:t>
      </w:r>
      <w:r w:rsidRPr="00780D79">
        <w:rPr>
          <w:u w:val="single"/>
        </w:rPr>
        <w:t>ogrzewalnia</w:t>
      </w:r>
      <w:r>
        <w:t xml:space="preserve"> </w:t>
      </w:r>
      <w:r w:rsidRPr="00780D79">
        <w:t>umożliwia interwencyjny, bezpieczny pobyt w ogrzewanych pomieszczeniach wyposażonych co najmniej w miejsca siedzące</w:t>
      </w:r>
      <w:r>
        <w:t>,</w:t>
      </w:r>
    </w:p>
    <w:p w14:paraId="528C5A80" w14:textId="1A223CBE" w:rsidR="00780D79" w:rsidRDefault="00780D79" w:rsidP="007A516F">
      <w:pPr>
        <w:jc w:val="both"/>
      </w:pPr>
      <w:r>
        <w:t xml:space="preserve">- </w:t>
      </w:r>
      <w:r w:rsidRPr="00780D79">
        <w:t>tymczasowe schronien</w:t>
      </w:r>
      <w:r>
        <w:t>ie</w:t>
      </w:r>
      <w:r w:rsidRPr="00780D79">
        <w:t xml:space="preserve"> w ogrzewalni lub noclegowni nie wymaga przeprowadzenia rodzinnego wywiadu środowiskowego oraz wydania decyzji administracyjnej, a wydatki poniesione za udzieloną pomoc nie podlegają zwrotowi</w:t>
      </w:r>
      <w:r>
        <w:t>.</w:t>
      </w:r>
    </w:p>
    <w:p w14:paraId="2E810BFB" w14:textId="27B5768D" w:rsidR="00780D79" w:rsidRDefault="00780D79" w:rsidP="007A516F">
      <w:pPr>
        <w:jc w:val="both"/>
      </w:pPr>
    </w:p>
    <w:p w14:paraId="7791B4F1" w14:textId="0C3A63D0" w:rsidR="00780D79" w:rsidRDefault="00780D79" w:rsidP="00780D79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780D79">
        <w:rPr>
          <w:b/>
          <w:bCs/>
        </w:rPr>
        <w:t>Pomoc w formie żywności i ubrania</w:t>
      </w:r>
    </w:p>
    <w:p w14:paraId="128576E2" w14:textId="77777777" w:rsidR="00780D79" w:rsidRDefault="00780D79" w:rsidP="00780D79">
      <w:pPr>
        <w:jc w:val="both"/>
      </w:pPr>
      <w:r>
        <w:t xml:space="preserve">- świadczenie to polega na </w:t>
      </w:r>
      <w:r>
        <w:t>zapewnieniu osobie potrzebującej odzieży, bielizny i obuwia odpowiedni</w:t>
      </w:r>
      <w:r>
        <w:t>ch</w:t>
      </w:r>
      <w:r>
        <w:t xml:space="preserve"> do pory roku oraz potrzeb świadczeniobiorcy</w:t>
      </w:r>
      <w:r>
        <w:t xml:space="preserve"> (</w:t>
      </w:r>
      <w:r>
        <w:t>dostosowane do płci i rozmiaru</w:t>
      </w:r>
      <w:r>
        <w:t>),</w:t>
      </w:r>
      <w:r>
        <w:t xml:space="preserve"> </w:t>
      </w:r>
      <w:r>
        <w:t>- dostarczenie</w:t>
      </w:r>
      <w:r>
        <w:t xml:space="preserve"> żywności polega na organizacji przynajmniej jednego gorącego posiłku dziennie, w tym na zakupie posiłków dla dzieci i młodzieży przebywającej w szkole oraz na przyznaniu pomocy w formie rzeczowej w postaci produktów żywnościowych</w:t>
      </w:r>
      <w:r>
        <w:t>,</w:t>
      </w:r>
      <w:r>
        <w:t xml:space="preserve"> musi być zapewnion</w:t>
      </w:r>
      <w:r>
        <w:t>e</w:t>
      </w:r>
      <w:r>
        <w:t xml:space="preserve"> każdej osobie, która własnym staraniem nie jest w stanie tego posiłku zorganizować</w:t>
      </w:r>
      <w:r>
        <w:t>,</w:t>
      </w:r>
    </w:p>
    <w:p w14:paraId="42E8F7A8" w14:textId="64A4F425" w:rsidR="00780D79" w:rsidRDefault="00780D79" w:rsidP="00780D79">
      <w:pPr>
        <w:jc w:val="both"/>
      </w:pPr>
      <w:r>
        <w:t>- s</w:t>
      </w:r>
      <w:r>
        <w:t xml:space="preserve">posób realizacji świadczenia oraz okres, na jaki będzie ono udzielone, nie zostały ustawowo określone, ich doprecyzowanie </w:t>
      </w:r>
      <w:r>
        <w:t>należy do uznania organu przyznającego świadczenie,</w:t>
      </w:r>
    </w:p>
    <w:p w14:paraId="41C75A03" w14:textId="73CB437E" w:rsidR="00060EE4" w:rsidRDefault="00060EE4" w:rsidP="00060EE4">
      <w:pPr>
        <w:jc w:val="both"/>
      </w:pPr>
      <w:r>
        <w:t xml:space="preserve">- w celu przyznania tych </w:t>
      </w:r>
      <w:r w:rsidR="00780D79">
        <w:t xml:space="preserve">świadczeń </w:t>
      </w:r>
      <w:r>
        <w:t>wymagane jest</w:t>
      </w:r>
      <w:r w:rsidR="00780D79">
        <w:t xml:space="preserve"> </w:t>
      </w:r>
      <w:r>
        <w:t>przeprowadzenie</w:t>
      </w:r>
      <w:r w:rsidR="00780D79">
        <w:t xml:space="preserve"> wywiadu środowiskowego i wydania decyzji administracyjnej </w:t>
      </w:r>
      <w:r>
        <w:t>przy czym</w:t>
      </w:r>
      <w:r w:rsidR="00780D79">
        <w:t xml:space="preserve"> do pomocy doraźnej udzielanej dzieciom i młodzieży oraz do pomocy przyznawanej w sytuacji kryzysowej występującej na skalę masową, a także w przypadku wystąpienia klęski żywiołowej albo zdarzenia losowego</w:t>
      </w:r>
      <w:r>
        <w:t xml:space="preserve"> wywiadu środowiskowego nie przeprowadza się </w:t>
      </w:r>
      <w:r w:rsidRPr="00060EE4">
        <w:t xml:space="preserve">oraz </w:t>
      </w:r>
      <w:r>
        <w:t>nie jest wymagane wydanie</w:t>
      </w:r>
      <w:r w:rsidRPr="00060EE4">
        <w:t xml:space="preserve"> decyzji administracyjnej, wydatki poniesione na udzieloną pomoc nie podlegają zwrotowi</w:t>
      </w:r>
      <w:r>
        <w:t>.</w:t>
      </w:r>
    </w:p>
    <w:p w14:paraId="57E9365A" w14:textId="28D70505" w:rsidR="00060EE4" w:rsidRDefault="00060EE4" w:rsidP="00060EE4">
      <w:pPr>
        <w:jc w:val="both"/>
      </w:pPr>
    </w:p>
    <w:p w14:paraId="5BE860FD" w14:textId="222F6E6F" w:rsidR="00060EE4" w:rsidRPr="00060EE4" w:rsidRDefault="00060EE4" w:rsidP="00060EE4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060EE4">
        <w:rPr>
          <w:b/>
          <w:bCs/>
        </w:rPr>
        <w:t>Indywidualny program wychodzenia z bezdomności</w:t>
      </w:r>
    </w:p>
    <w:p w14:paraId="11DC52F5" w14:textId="5553885A" w:rsidR="00060EE4" w:rsidRDefault="00060EE4" w:rsidP="00060EE4">
      <w:pPr>
        <w:jc w:val="both"/>
      </w:pPr>
      <w:r>
        <w:t xml:space="preserve">- stanowi </w:t>
      </w:r>
      <w:r>
        <w:t>wsparcie dla osoby bezdomnej polegające na rozwiązywaniu jej problemów życiowych, przede wszystkim problemów rodzinnych, mieszkaniowych i związanych z zatrudnieniem</w:t>
      </w:r>
      <w:r>
        <w:t>,</w:t>
      </w:r>
    </w:p>
    <w:p w14:paraId="36D2EB10" w14:textId="05F8ADCF" w:rsidR="00060EE4" w:rsidRDefault="00060EE4" w:rsidP="00060EE4">
      <w:pPr>
        <w:jc w:val="both"/>
      </w:pPr>
      <w:r>
        <w:t>- polega na u</w:t>
      </w:r>
      <w:r>
        <w:t>tworz</w:t>
      </w:r>
      <w:r>
        <w:t>eniu przez osobę bezdomną</w:t>
      </w:r>
      <w:r>
        <w:t xml:space="preserve"> wraz z pracownikiem socjalnym plan</w:t>
      </w:r>
      <w:r>
        <w:t>u</w:t>
      </w:r>
      <w:r>
        <w:t xml:space="preserve"> pomocy, który następnie musi zatwierdzić kierownik Ośrodka</w:t>
      </w:r>
      <w:r>
        <w:t>, j</w:t>
      </w:r>
      <w:r w:rsidRPr="00060EE4">
        <w:t>eżeli indywidualny program wychodzenia z bezdomności wykracza poza będące w dyspozycji placówki środki pomocy lub zachodzi konieczność objęcia osoby bezdomnej ubezpieczeniem zdrowotnym,</w:t>
      </w:r>
    </w:p>
    <w:p w14:paraId="30F8A5F7" w14:textId="57B52D1C" w:rsidR="00060EE4" w:rsidRDefault="00060EE4" w:rsidP="00060EE4">
      <w:pPr>
        <w:jc w:val="both"/>
      </w:pPr>
      <w:r>
        <w:lastRenderedPageBreak/>
        <w:t>-</w:t>
      </w:r>
      <w:r>
        <w:t xml:space="preserve"> </w:t>
      </w:r>
      <w:r>
        <w:t>p</w:t>
      </w:r>
      <w:r>
        <w:t xml:space="preserve">rzed opracowaniem indywidualnego programu pracownik socjalny analizuje szczegółowo sytuację życiową </w:t>
      </w:r>
      <w:r w:rsidR="00F3252A">
        <w:t>świadczeniobiorcy (bierze</w:t>
      </w:r>
      <w:r>
        <w:t xml:space="preserve"> pod uwagę każdą sferę życia podopiecznego</w:t>
      </w:r>
      <w:r w:rsidR="00F3252A">
        <w:t>,</w:t>
      </w:r>
      <w:r>
        <w:t xml:space="preserve"> </w:t>
      </w:r>
      <w:r w:rsidR="00F3252A">
        <w:t>o</w:t>
      </w:r>
      <w:r>
        <w:t>kreśla także jego możliwości i mocne strony</w:t>
      </w:r>
      <w:r w:rsidR="00F3252A">
        <w:t xml:space="preserve">), </w:t>
      </w:r>
    </w:p>
    <w:p w14:paraId="63DDC0EB" w14:textId="49A25C64" w:rsidR="00780D79" w:rsidRDefault="00F3252A" w:rsidP="00780D79">
      <w:pPr>
        <w:jc w:val="both"/>
      </w:pPr>
      <w:r>
        <w:t>- w przypadku osób</w:t>
      </w:r>
      <w:r w:rsidR="00060EE4">
        <w:t xml:space="preserve"> przebywa</w:t>
      </w:r>
      <w:r>
        <w:t>jących</w:t>
      </w:r>
      <w:r w:rsidR="00060EE4">
        <w:t xml:space="preserve"> w schronisku dla bezdomnych, indywidualny plan wychodzenia z bezdomności jest opracowywany przez pracownika socjalnego tej jednostki. W takim wypadku realizatorem działań określonych w programie będzie schronisko</w:t>
      </w:r>
      <w:r>
        <w:t>.</w:t>
      </w:r>
    </w:p>
    <w:p w14:paraId="74BF4AB5" w14:textId="69A1EE8C" w:rsidR="00F3252A" w:rsidRDefault="00F3252A" w:rsidP="00780D79">
      <w:pPr>
        <w:jc w:val="both"/>
      </w:pPr>
    </w:p>
    <w:p w14:paraId="069DDF8D" w14:textId="5425EBA5" w:rsidR="00F3252A" w:rsidRPr="00F3252A" w:rsidRDefault="00F3252A" w:rsidP="00F3252A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3252A">
        <w:rPr>
          <w:b/>
          <w:bCs/>
        </w:rPr>
        <w:t>Usługi opiekuńcze</w:t>
      </w:r>
    </w:p>
    <w:p w14:paraId="3964C8B9" w14:textId="77777777" w:rsidR="00F3252A" w:rsidRDefault="00F3252A" w:rsidP="00F3252A">
      <w:pPr>
        <w:jc w:val="both"/>
      </w:pPr>
      <w:r>
        <w:t>- stanowią grupę świadczeń niepieniężnych,</w:t>
      </w:r>
    </w:p>
    <w:p w14:paraId="01E30573" w14:textId="77777777" w:rsidR="00F3252A" w:rsidRDefault="00F3252A" w:rsidP="00F3252A">
      <w:pPr>
        <w:jc w:val="both"/>
      </w:pPr>
      <w:r>
        <w:t>- przysługują o</w:t>
      </w:r>
      <w:r>
        <w:t xml:space="preserve">sobie samotnej, która z powodu wieku, choroby lub innych przyczyn wymaga pomocy innych osób, a jest jej pozbawiona, </w:t>
      </w:r>
    </w:p>
    <w:p w14:paraId="7E3FA95B" w14:textId="27E29006" w:rsidR="00F3252A" w:rsidRDefault="00F3252A" w:rsidP="00F3252A">
      <w:pPr>
        <w:jc w:val="both"/>
      </w:pPr>
      <w:r>
        <w:t xml:space="preserve">- </w:t>
      </w:r>
      <w:r>
        <w:t>mogą być przyznane również osobie, która wymaga pomocy innych osób, a rodzina, a także wspólnie niezamieszkujący małżonek, wstępni, zstępni nie mogą takiej pomocy zapewnić</w:t>
      </w:r>
      <w:r>
        <w:t>,</w:t>
      </w:r>
    </w:p>
    <w:p w14:paraId="6B5108EF" w14:textId="442F3295" w:rsidR="00F3252A" w:rsidRDefault="00F3252A" w:rsidP="00F3252A">
      <w:pPr>
        <w:jc w:val="both"/>
      </w:pPr>
      <w:r>
        <w:t xml:space="preserve">- </w:t>
      </w:r>
      <w:r w:rsidRPr="00F3252A">
        <w:rPr>
          <w:u w:val="single"/>
        </w:rPr>
        <w:t>u</w:t>
      </w:r>
      <w:r w:rsidRPr="00F3252A">
        <w:rPr>
          <w:u w:val="single"/>
        </w:rPr>
        <w:t>sługi opiekuńcze</w:t>
      </w:r>
      <w:r>
        <w:t xml:space="preserve"> obejmują pomoc w zaspokajaniu codziennych potrzeb życiowych, opiekę higieniczną, zaleconą przez lekarza pielęgnację </w:t>
      </w:r>
      <w:proofErr w:type="gramStart"/>
      <w:r>
        <w:t>oraz,</w:t>
      </w:r>
      <w:proofErr w:type="gramEnd"/>
      <w:r>
        <w:t xml:space="preserve"> w miarę możliwości, zapewnienie kontaktów z otoczeniem</w:t>
      </w:r>
      <w:r>
        <w:t>,</w:t>
      </w:r>
    </w:p>
    <w:p w14:paraId="1ED0A2DA" w14:textId="2636ABC4" w:rsidR="00F3252A" w:rsidRDefault="00F3252A" w:rsidP="00F3252A">
      <w:pPr>
        <w:jc w:val="both"/>
      </w:pPr>
      <w:r>
        <w:t xml:space="preserve">- </w:t>
      </w:r>
      <w:r w:rsidRPr="00F3252A">
        <w:rPr>
          <w:u w:val="single"/>
        </w:rPr>
        <w:t>s</w:t>
      </w:r>
      <w:r w:rsidRPr="00F3252A">
        <w:rPr>
          <w:u w:val="single"/>
        </w:rPr>
        <w:t>pecjalistyczne usługi opiekuńcze</w:t>
      </w:r>
      <w:r>
        <w:t xml:space="preserve"> są to usługi dostosowane do szczególnych potrzeb wynikających z rodzaju schorzenia lub niepełnosprawności, świadczone przez osoby ze specjalistycznym przygotowaniem zawodowym</w:t>
      </w:r>
      <w:r>
        <w:t>,</w:t>
      </w:r>
    </w:p>
    <w:p w14:paraId="45043992" w14:textId="2FAB1253" w:rsidR="00F3252A" w:rsidRDefault="00F3252A" w:rsidP="00F3252A">
      <w:pPr>
        <w:jc w:val="both"/>
      </w:pPr>
      <w:r>
        <w:t>- z</w:t>
      </w:r>
      <w:r>
        <w:t>akres, okres i miejsce świadczenia</w:t>
      </w:r>
      <w:r>
        <w:t xml:space="preserve"> ustala </w:t>
      </w:r>
      <w:r>
        <w:t>Ośrodek pomocy społecznej</w:t>
      </w:r>
      <w:r>
        <w:t>,</w:t>
      </w:r>
    </w:p>
    <w:p w14:paraId="5D458D4F" w14:textId="642EF364" w:rsidR="00780D79" w:rsidRDefault="00F3252A" w:rsidP="00780D79">
      <w:pPr>
        <w:jc w:val="both"/>
      </w:pPr>
      <w:r>
        <w:t xml:space="preserve">- </w:t>
      </w:r>
      <w:r>
        <w:t>Rada gminy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</w:t>
      </w:r>
      <w:r>
        <w:t>,</w:t>
      </w:r>
    </w:p>
    <w:p w14:paraId="783C1DFD" w14:textId="5B85670E" w:rsidR="00F3252A" w:rsidRDefault="00F3252A" w:rsidP="00F3252A">
      <w:pPr>
        <w:jc w:val="both"/>
      </w:pPr>
      <w:r>
        <w:t xml:space="preserve">- </w:t>
      </w:r>
      <w:r w:rsidR="00C76EDD">
        <w:t xml:space="preserve">usługi te mogą być przyznane </w:t>
      </w:r>
      <w:r w:rsidR="00C76EDD" w:rsidRPr="00C76EDD">
        <w:rPr>
          <w:u w:val="single"/>
        </w:rPr>
        <w:t>w trybie pilnym</w:t>
      </w:r>
      <w:r w:rsidR="00C76EDD">
        <w:t xml:space="preserve"> w</w:t>
      </w:r>
      <w:r>
        <w:t xml:space="preserve"> szczególnie uzasadnionych przypadkach </w:t>
      </w:r>
      <w:r w:rsidR="00C76EDD">
        <w:t xml:space="preserve">np. </w:t>
      </w:r>
      <w:r>
        <w:t xml:space="preserve"> gdy doszło do nagłego pogorszenia stanu zdrowia lub gdy objęcie osób usługami opiekuńczymi lub specjalistycznymi usługami opiekuńczymi wynika z konieczności zapewnienia takim osobom odpowiedniej opieki, </w:t>
      </w:r>
      <w:r w:rsidR="00C76EDD">
        <w:t>p</w:t>
      </w:r>
      <w:r>
        <w:t>rzyznanie usług w trybie pilnym następuje niezwłocznie po przeprowadzeniu rodzinnego wywiadu środowiskowego, a wydanie decyzji o przyznaniu usług oraz decyzji ustalającej odpłatność za przyznane usługi może nastąpić po rozpoczęciu ich rzeczywistego świadczenia, nie później jednak niż w terminie 10 dni od dnia rozpoczęcia świadczenia usług</w:t>
      </w:r>
      <w:r w:rsidR="00C76EDD">
        <w:t>,</w:t>
      </w:r>
    </w:p>
    <w:p w14:paraId="27CF6F4F" w14:textId="78840523" w:rsidR="00C76EDD" w:rsidRDefault="00C76EDD" w:rsidP="00C76EDD">
      <w:pPr>
        <w:jc w:val="both"/>
      </w:pPr>
      <w:r>
        <w:t xml:space="preserve">- </w:t>
      </w:r>
      <w:r w:rsidRPr="00C76EDD">
        <w:rPr>
          <w:u w:val="single"/>
        </w:rPr>
        <w:t>usługi</w:t>
      </w:r>
      <w:r w:rsidRPr="00C76EDD">
        <w:rPr>
          <w:u w:val="single"/>
        </w:rPr>
        <w:t xml:space="preserve"> opiekuńcze w ośrodku wsparcia</w:t>
      </w:r>
      <w:r>
        <w:t xml:space="preserve"> mogą zostać przyznane o</w:t>
      </w:r>
      <w:r>
        <w:t xml:space="preserve">sobom, które ze względu na wiek, chorobę lub niepełnosprawność wymagają częściowej opieki i pomocy w zaspokajaniu niezbędnych potrzeb życiowych, </w:t>
      </w:r>
      <w:r>
        <w:t>ośrodkiem</w:t>
      </w:r>
      <w:r>
        <w:t xml:space="preserve"> wsparcia jest jednostk</w:t>
      </w:r>
      <w:r>
        <w:t>a</w:t>
      </w:r>
      <w:r>
        <w:t xml:space="preserve"> organizacyjn</w:t>
      </w:r>
      <w:r>
        <w:t>a</w:t>
      </w:r>
      <w:r>
        <w:t xml:space="preserve"> pomocy społecznej dziennego pobytu</w:t>
      </w:r>
      <w:r>
        <w:t>, jak również w</w:t>
      </w:r>
      <w:r>
        <w:t xml:space="preserve"> ośrodku wsparcia mogą być prowadzone miejsca całodobowe okresowego pobyt</w:t>
      </w:r>
      <w:r>
        <w:t>u, o</w:t>
      </w:r>
      <w:r>
        <w:t>środkiem wsparcia, może być ośrodek wsparcia dla osób z zaburzeniami psychicznymi, dzienny dom pomocy, dom dla matek z małoletnimi dziećmi i kobiet w ciąży, schronisko dla osób bezdomnych z usługami opiekuńczymi oraz klub samopomocy</w:t>
      </w:r>
      <w:r>
        <w:t xml:space="preserve">, jak również </w:t>
      </w:r>
      <w:r>
        <w:t>schronisko dla osób bezdomnych pomimo nieświadczenia w nim usług opiekuńczych oraz specjalistycznych usług opiekuńczych</w:t>
      </w:r>
      <w:r>
        <w:t>.</w:t>
      </w:r>
    </w:p>
    <w:p w14:paraId="7BC5FD1B" w14:textId="758BFC80" w:rsidR="00C76EDD" w:rsidRDefault="00C76EDD" w:rsidP="00C76EDD">
      <w:pPr>
        <w:jc w:val="both"/>
      </w:pPr>
    </w:p>
    <w:p w14:paraId="362A54A1" w14:textId="07CD42C9" w:rsidR="00C76EDD" w:rsidRDefault="00C76EDD" w:rsidP="00C76EDD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C76EDD">
        <w:rPr>
          <w:b/>
          <w:bCs/>
        </w:rPr>
        <w:t>Ośrodki wsparcia dla osób z zaburzeniami psychicznymi</w:t>
      </w:r>
      <w:r>
        <w:rPr>
          <w:b/>
          <w:bCs/>
        </w:rPr>
        <w:t xml:space="preserve"> - </w:t>
      </w:r>
      <w:r w:rsidRPr="00C76EDD">
        <w:rPr>
          <w:b/>
          <w:bCs/>
        </w:rPr>
        <w:t>środowiskowe domy samopomocy i kluby samopomocy</w:t>
      </w:r>
    </w:p>
    <w:p w14:paraId="6887C35A" w14:textId="617A5971" w:rsidR="00C76EDD" w:rsidRDefault="00C76EDD" w:rsidP="00C76EDD">
      <w:pPr>
        <w:jc w:val="both"/>
      </w:pPr>
      <w:r>
        <w:t>- te</w:t>
      </w:r>
      <w:r w:rsidRPr="00C76EDD">
        <w:t xml:space="preserve"> specjalistyczn</w:t>
      </w:r>
      <w:r>
        <w:t>e</w:t>
      </w:r>
      <w:r w:rsidRPr="00C76EDD">
        <w:t xml:space="preserve"> ośrodk</w:t>
      </w:r>
      <w:r>
        <w:t>i</w:t>
      </w:r>
      <w:r w:rsidRPr="00C76EDD">
        <w:t xml:space="preserve"> wsparcia </w:t>
      </w:r>
      <w:r>
        <w:t xml:space="preserve">mają na celu </w:t>
      </w:r>
      <w:r w:rsidRPr="00C76EDD">
        <w:t xml:space="preserve">udzielenie takiej pomocy, by osoby dotknięte zaburzeniami psychicznymi </w:t>
      </w:r>
      <w:r w:rsidR="00C04849">
        <w:t xml:space="preserve">(uczestnicy) </w:t>
      </w:r>
      <w:r w:rsidRPr="00C76EDD">
        <w:t xml:space="preserve">mogły samodzielnie funkcjonować w swoim </w:t>
      </w:r>
      <w:r w:rsidRPr="00C76EDD">
        <w:lastRenderedPageBreak/>
        <w:t>środowisku</w:t>
      </w:r>
      <w:r w:rsidR="00C04849">
        <w:t xml:space="preserve"> poprzez</w:t>
      </w:r>
      <w:r w:rsidRPr="00C76EDD">
        <w:t xml:space="preserve"> podejmowa</w:t>
      </w:r>
      <w:r w:rsidR="00C04849">
        <w:t xml:space="preserve">nie </w:t>
      </w:r>
      <w:r w:rsidRPr="00C76EDD">
        <w:t>działani</w:t>
      </w:r>
      <w:r w:rsidR="00C04849">
        <w:t>ń</w:t>
      </w:r>
      <w:r w:rsidRPr="00C76EDD">
        <w:t xml:space="preserve"> na rzecz integracji </w:t>
      </w:r>
      <w:r w:rsidR="00C04849">
        <w:t>uczestników</w:t>
      </w:r>
      <w:r w:rsidRPr="00C76EDD">
        <w:t xml:space="preserve"> z otoczeniem oraz wzmocnić ich życiową zaradność</w:t>
      </w:r>
      <w:r w:rsidR="00C04849">
        <w:t>,</w:t>
      </w:r>
    </w:p>
    <w:p w14:paraId="2DC63E69" w14:textId="24A0CE5A" w:rsidR="00C04849" w:rsidRDefault="00C04849" w:rsidP="00C76EDD">
      <w:pPr>
        <w:jc w:val="both"/>
      </w:pPr>
      <w:r>
        <w:t xml:space="preserve">- </w:t>
      </w:r>
      <w:r w:rsidRPr="00C04849">
        <w:rPr>
          <w:u w:val="single"/>
        </w:rPr>
        <w:t>ś</w:t>
      </w:r>
      <w:r w:rsidRPr="00C04849">
        <w:rPr>
          <w:u w:val="single"/>
        </w:rPr>
        <w:t>rodowiskowy dom samopomocy</w:t>
      </w:r>
      <w:r w:rsidRPr="00C04849">
        <w:t xml:space="preserve"> świadczy usługi w ramach indywidualnych lub zespołowych treningów samoobsługi i treningów umiejętności społecznych, polegających na nauce, rozwijaniu lub podtrzymywaniu umiejętności w zakresie czynności dnia codziennego i funkcjonowania w życiu społecznym</w:t>
      </w:r>
      <w:r>
        <w:t>, o</w:t>
      </w:r>
      <w:r w:rsidRPr="00C04849">
        <w:t>kres korzystania z miejsca całodobowego pobytu w środowiskowym domu samopomocy nie może być jednorazowo dłuższy niż 3 miesiące, z możliwością przedłużenia do 6 miesięcy w uzasadnionych przypadkach, przy czym maksymalny okres pobytu całodobowego osoby w roku kalendarzowym nie może być dłuższy niż 8 miesięcy</w:t>
      </w:r>
    </w:p>
    <w:p w14:paraId="46205C25" w14:textId="53E3C86E" w:rsidR="00C04849" w:rsidRDefault="00C04849" w:rsidP="00C76EDD">
      <w:pPr>
        <w:jc w:val="both"/>
      </w:pPr>
      <w:r>
        <w:t xml:space="preserve">- </w:t>
      </w:r>
      <w:r w:rsidRPr="00C04849">
        <w:t>klub</w:t>
      </w:r>
      <w:r>
        <w:t>y</w:t>
      </w:r>
      <w:r w:rsidRPr="00C04849">
        <w:t xml:space="preserve"> samopomocy </w:t>
      </w:r>
      <w:r>
        <w:t xml:space="preserve">świadczą </w:t>
      </w:r>
      <w:proofErr w:type="gramStart"/>
      <w:r>
        <w:t>usługi  w</w:t>
      </w:r>
      <w:proofErr w:type="gramEnd"/>
      <w:r>
        <w:t xml:space="preserve"> zakresie ustalonym przez</w:t>
      </w:r>
      <w:r w:rsidRPr="00C04849">
        <w:t xml:space="preserve"> </w:t>
      </w:r>
      <w:r>
        <w:t>radę gminy</w:t>
      </w:r>
      <w:r w:rsidRPr="00C04849">
        <w:t xml:space="preserve"> w uzgodnieniu z wojewod</w:t>
      </w:r>
      <w:r>
        <w:t>ą,</w:t>
      </w:r>
    </w:p>
    <w:p w14:paraId="6B1BC29E" w14:textId="5B120DCE" w:rsidR="00C04849" w:rsidRDefault="00C04849" w:rsidP="00C04849">
      <w:pPr>
        <w:jc w:val="both"/>
      </w:pPr>
      <w:r>
        <w:t>- k</w:t>
      </w:r>
      <w:r>
        <w:t>orzystanie z usług świadczonych w ośrodkach wsparcia osobom z zaburzeniami psychicznymi, niebędących usługami całodobowymi oraz korzystanie z usług klubów samopomocy dla osób z zaburzeniami psychicznymi jest nieodpłatne</w:t>
      </w:r>
      <w:r>
        <w:t>,</w:t>
      </w:r>
    </w:p>
    <w:p w14:paraId="3DA8B696" w14:textId="56F0B3B3" w:rsidR="00C04849" w:rsidRDefault="00C04849" w:rsidP="00C04849">
      <w:pPr>
        <w:jc w:val="both"/>
      </w:pPr>
      <w:r>
        <w:t xml:space="preserve">- </w:t>
      </w:r>
      <w:r>
        <w:t xml:space="preserve"> usługi całodobowe w ośrodkach wsparcia dla osób z zaburzeniami psychicznymi ustala się w wysokości 70% dochodu osoby korzystającej z usług, proporcjonalnie do okresu jej pobytu</w:t>
      </w:r>
      <w:r>
        <w:t>, przy czym</w:t>
      </w:r>
      <w:r>
        <w:t xml:space="preserve">, </w:t>
      </w:r>
      <w:r>
        <w:t xml:space="preserve">opłata </w:t>
      </w:r>
      <w:r>
        <w:t>nie może być wyższa niż średnia miesięczna kwota dotacji na jednego uczestnika, wyliczona dla ośrodka wsparcia, w którym osoba przebywa</w:t>
      </w:r>
      <w:r>
        <w:t>,</w:t>
      </w:r>
    </w:p>
    <w:p w14:paraId="784D0C43" w14:textId="061C47D7" w:rsidR="00C04849" w:rsidRDefault="00C04849" w:rsidP="00C04849">
      <w:pPr>
        <w:jc w:val="both"/>
      </w:pPr>
      <w:r>
        <w:t>-</w:t>
      </w:r>
      <w:r>
        <w:t xml:space="preserve"> skierowani</w:t>
      </w:r>
      <w:r>
        <w:t>e</w:t>
      </w:r>
      <w:r>
        <w:t xml:space="preserve"> do ośrodka wsparcia dla osób z zaburzeniami psychicznymi</w:t>
      </w:r>
      <w:r>
        <w:t xml:space="preserve"> i</w:t>
      </w:r>
      <w:r w:rsidRPr="00C04849">
        <w:t xml:space="preserve"> </w:t>
      </w:r>
      <w:r>
        <w:t xml:space="preserve">ustalenie odpłatności za korzystanie z usług całodobowych w tych ośrodkach </w:t>
      </w:r>
      <w:r>
        <w:t xml:space="preserve">odbywa się na podstawie decyzji </w:t>
      </w:r>
      <w:r>
        <w:t>właściw</w:t>
      </w:r>
      <w:r>
        <w:t>ego</w:t>
      </w:r>
      <w:r>
        <w:t xml:space="preserve"> organ</w:t>
      </w:r>
      <w:r>
        <w:t>u</w:t>
      </w:r>
      <w:r>
        <w:t xml:space="preserve"> jednostki samorządu terytorialnego prowadzącej lub zlecającej prowadzenie ośrodka wsparcia dla osób z zaburzeniami psychicznymi</w:t>
      </w:r>
      <w:r>
        <w:t xml:space="preserve">, przy czym organ ten </w:t>
      </w:r>
      <w:r>
        <w:t>może zwolnić osoby zobowiązane do odpłatności za usługi całodobowe w ośrodkach wsparcia, na ich wniosek, częściowo lub całkowicie z tej odpłatności</w:t>
      </w:r>
      <w:r>
        <w:t>,</w:t>
      </w:r>
    </w:p>
    <w:p w14:paraId="648CF6E8" w14:textId="3412A2AD" w:rsidR="00C04849" w:rsidRPr="00C76EDD" w:rsidRDefault="00C04849" w:rsidP="00C04849">
      <w:pPr>
        <w:jc w:val="both"/>
      </w:pPr>
      <w:r>
        <w:t>- d</w:t>
      </w:r>
      <w:r>
        <w:t>ochody z tytułu odpłatności za usługi całodobowe świadczone w ośrodkach wsparcia dla osób z zaburzeniami psychicznymi stanowią dochód budżetu państwa.</w:t>
      </w:r>
    </w:p>
    <w:p w14:paraId="383CF3CB" w14:textId="790F38ED" w:rsidR="00C76EDD" w:rsidRDefault="00C76EDD" w:rsidP="00C76EDD">
      <w:pPr>
        <w:jc w:val="both"/>
      </w:pPr>
    </w:p>
    <w:p w14:paraId="351A48B3" w14:textId="433E48B0" w:rsidR="00B472FC" w:rsidRDefault="00B472FC" w:rsidP="00B472F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B472FC">
        <w:rPr>
          <w:b/>
          <w:bCs/>
        </w:rPr>
        <w:t>Rodzinny dom pomocy</w:t>
      </w:r>
    </w:p>
    <w:p w14:paraId="1A36E5D6" w14:textId="57C3321B" w:rsidR="00B472FC" w:rsidRDefault="00B472FC" w:rsidP="00B472FC">
      <w:pPr>
        <w:jc w:val="both"/>
      </w:pPr>
      <w:r w:rsidRPr="00B472FC">
        <w:t xml:space="preserve">- </w:t>
      </w:r>
      <w:r>
        <w:t>jest to forma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formie,</w:t>
      </w:r>
    </w:p>
    <w:p w14:paraId="47775411" w14:textId="1A876891" w:rsidR="00B472FC" w:rsidRDefault="00B472FC" w:rsidP="00B472FC">
      <w:pPr>
        <w:jc w:val="both"/>
      </w:pPr>
      <w:r>
        <w:t xml:space="preserve">- </w:t>
      </w:r>
      <w:r w:rsidRPr="00B472FC">
        <w:t>Korzystanie z usług t</w:t>
      </w:r>
      <w:r>
        <w:t>akiej</w:t>
      </w:r>
      <w:r w:rsidRPr="00B472FC">
        <w:t xml:space="preserve"> placówki jest możliwe dopiero po wyczerpaniu możliwości zapewnienia usług opiekuńczych w miejscu zamieszkania osoby </w:t>
      </w:r>
      <w:r>
        <w:t>uprawnionej,</w:t>
      </w:r>
    </w:p>
    <w:p w14:paraId="4C63BF5D" w14:textId="47F92DC6" w:rsidR="00B472FC" w:rsidRDefault="00B472FC" w:rsidP="00B472FC">
      <w:pPr>
        <w:jc w:val="both"/>
      </w:pPr>
      <w:r>
        <w:t xml:space="preserve">- osobą uprawnioną jest </w:t>
      </w:r>
      <w:r>
        <w:t>osoba wymagająca z powodu wieku lub niepełnosprawności pomocy innych osób</w:t>
      </w:r>
      <w:r>
        <w:t>,</w:t>
      </w:r>
    </w:p>
    <w:p w14:paraId="0B0FDE90" w14:textId="76660ED2" w:rsidR="00B472FC" w:rsidRDefault="00B472FC" w:rsidP="00B472FC">
      <w:pPr>
        <w:jc w:val="both"/>
      </w:pPr>
      <w:r>
        <w:t xml:space="preserve">- </w:t>
      </w:r>
      <w:r>
        <w:t>jest prowadzony na podstawie umowy zawartej przez osobę fizyczną albo organizację pożytku publicznego z gminą właściwą ze względu na miejsce położenia rodzinnego domu pomocy.</w:t>
      </w:r>
    </w:p>
    <w:p w14:paraId="5807E7FD" w14:textId="3245BDA4" w:rsidR="00B472FC" w:rsidRDefault="00B472FC" w:rsidP="00B472FC">
      <w:pPr>
        <w:jc w:val="both"/>
      </w:pPr>
    </w:p>
    <w:p w14:paraId="7A6B8CE6" w14:textId="74DDF4AC" w:rsidR="00B472FC" w:rsidRDefault="00B472FC" w:rsidP="00B472F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B472FC">
        <w:rPr>
          <w:b/>
          <w:bCs/>
        </w:rPr>
        <w:t>Mieszkanie chronione</w:t>
      </w:r>
    </w:p>
    <w:p w14:paraId="3BD07173" w14:textId="77777777" w:rsidR="00B472FC" w:rsidRDefault="00B472FC" w:rsidP="00B472FC">
      <w:pPr>
        <w:jc w:val="both"/>
      </w:pPr>
      <w:r w:rsidRPr="00B472FC">
        <w:t xml:space="preserve">- </w:t>
      </w:r>
      <w:r>
        <w:t>tego rodzaju pomoc stanowi s</w:t>
      </w:r>
      <w:r w:rsidRPr="00B472FC">
        <w:t>woistą form</w:t>
      </w:r>
      <w:r>
        <w:t>ę</w:t>
      </w:r>
      <w:r w:rsidRPr="00B472FC">
        <w:t xml:space="preserve"> pomocy środowiskowej</w:t>
      </w:r>
      <w:r>
        <w:t>,</w:t>
      </w:r>
      <w:r w:rsidRPr="00B472FC">
        <w:t xml:space="preserve"> </w:t>
      </w:r>
    </w:p>
    <w:p w14:paraId="26D0A0EF" w14:textId="220C4D44" w:rsidR="00B472FC" w:rsidRDefault="00B472FC" w:rsidP="00B472FC">
      <w:pPr>
        <w:jc w:val="both"/>
      </w:pPr>
      <w:r>
        <w:t xml:space="preserve">-adresowane jest do </w:t>
      </w:r>
      <w:r w:rsidRPr="00B472FC">
        <w:t>osób</w:t>
      </w:r>
      <w:r w:rsidR="00F10941">
        <w:t xml:space="preserve"> </w:t>
      </w:r>
      <w:r w:rsidRPr="00B472FC">
        <w:t>pełnoletni</w:t>
      </w:r>
      <w:r w:rsidR="00F10941">
        <w:t>ch</w:t>
      </w:r>
      <w:r w:rsidRPr="00B472FC">
        <w:t>, któr</w:t>
      </w:r>
      <w:r w:rsidR="00F10941">
        <w:t>e</w:t>
      </w:r>
      <w:r w:rsidRPr="00B472FC">
        <w:t xml:space="preserve"> ze względu na trudną sytuację życiową, wiek, niepełnosprawność lub chorobę potrzebuj</w:t>
      </w:r>
      <w:r w:rsidR="00F10941">
        <w:t>ą</w:t>
      </w:r>
      <w:r w:rsidRPr="00B472FC">
        <w:t xml:space="preserve"> wsparcia w funkcjonowaniu w codziennym życiu, ale nie wymaga</w:t>
      </w:r>
      <w:r w:rsidR="00F10941">
        <w:t>ją</w:t>
      </w:r>
      <w:r w:rsidRPr="00B472FC">
        <w:t xml:space="preserve"> usług w zakresie świadczonym przez jednostkę całodobowej opieki, w szczególności </w:t>
      </w:r>
      <w:r w:rsidR="00F10941">
        <w:t xml:space="preserve">adresowane jest do </w:t>
      </w:r>
      <w:r w:rsidRPr="00B472FC">
        <w:t>os</w:t>
      </w:r>
      <w:r w:rsidR="00F10941">
        <w:t>ób</w:t>
      </w:r>
      <w:r w:rsidRPr="00B472FC">
        <w:t xml:space="preserve"> z zaburzeniami psychicznymi, os</w:t>
      </w:r>
      <w:r w:rsidR="00F10941">
        <w:t>ób</w:t>
      </w:r>
      <w:r w:rsidRPr="00B472FC">
        <w:t xml:space="preserve"> opuszczając</w:t>
      </w:r>
      <w:r w:rsidR="00F10941">
        <w:t>ych</w:t>
      </w:r>
      <w:r w:rsidRPr="00B472FC">
        <w:t xml:space="preserve"> </w:t>
      </w:r>
      <w:r w:rsidRPr="00B472FC">
        <w:lastRenderedPageBreak/>
        <w:t>pieczę zastępczą w rozumieniu przepisów o wspieraniu rodziny i systemie pieczy zastępczej, młodzieżowy ośrodek wychowawczy, okręgowy ośrodek wychowawczy, zakład poprawczy, schronisko dla nieletnich, a także cudzoziem</w:t>
      </w:r>
      <w:r w:rsidR="00F10941">
        <w:t>ców</w:t>
      </w:r>
      <w:r w:rsidRPr="00B472FC">
        <w:t>, któr</w:t>
      </w:r>
      <w:r w:rsidR="00F10941">
        <w:t>zy</w:t>
      </w:r>
      <w:r w:rsidRPr="00B472FC">
        <w:t xml:space="preserve"> uzyska</w:t>
      </w:r>
      <w:r w:rsidR="00F10941">
        <w:t>li</w:t>
      </w:r>
      <w:r w:rsidRPr="00B472FC">
        <w:t xml:space="preserve"> w Rzeczypospolitej Polskiej status uchodźcy, ochronę uzupełniającą lub zezwolenie na pobyt czasowy udzielone w związku z okolicznością, o której mowa w art. 159 ust. 1 pkt 1 lit. c lub d ustawy z dnia 12 grudnia 2013 r. o cudzoziemcach, </w:t>
      </w:r>
    </w:p>
    <w:p w14:paraId="02005CFB" w14:textId="1C87C283" w:rsidR="00B472FC" w:rsidRDefault="00B472FC" w:rsidP="00B472FC">
      <w:pPr>
        <w:jc w:val="both"/>
      </w:pPr>
      <w:r>
        <w:t xml:space="preserve">- </w:t>
      </w:r>
      <w:r w:rsidR="00F10941">
        <w:t>c</w:t>
      </w:r>
      <w:r w:rsidRPr="00B472FC">
        <w:t>ele pomocy sprowadzają się do przygotowania świadczeniobiorcy do samodzielnej egzystencji oraz do udzielania wsparcia osobom, które potrzebują opieki, ale nie wymagają umieszczenia w placówce socjalnej</w:t>
      </w:r>
      <w:r w:rsidR="00F10941">
        <w:t>,</w:t>
      </w:r>
    </w:p>
    <w:p w14:paraId="4D124C02" w14:textId="4BA753D3" w:rsidR="00F10941" w:rsidRDefault="00F10941" w:rsidP="00F10941">
      <w:pPr>
        <w:jc w:val="both"/>
      </w:pPr>
      <w:r>
        <w:t xml:space="preserve">- </w:t>
      </w:r>
      <w:r>
        <w:t xml:space="preserve">w zależności od celu udzielania wsparcia </w:t>
      </w:r>
      <w:r>
        <w:t xml:space="preserve">mieszkanie chronione </w:t>
      </w:r>
      <w:r>
        <w:t>prowadzone jest jako mieszkanie chronione treningowe lub mieszkanie chronione wspierane.</w:t>
      </w:r>
    </w:p>
    <w:p w14:paraId="51FAB6C3" w14:textId="02D6ED86" w:rsidR="00F10941" w:rsidRDefault="00F10941" w:rsidP="00F10941">
      <w:pPr>
        <w:jc w:val="both"/>
      </w:pPr>
      <w:r>
        <w:t xml:space="preserve">- </w:t>
      </w:r>
      <w:r w:rsidRPr="00F10941">
        <w:rPr>
          <w:u w:val="single"/>
        </w:rPr>
        <w:t>mieszkanie</w:t>
      </w:r>
      <w:r w:rsidRPr="00F10941">
        <w:rPr>
          <w:u w:val="single"/>
        </w:rPr>
        <w:t xml:space="preserve"> chronion</w:t>
      </w:r>
      <w:r w:rsidRPr="00F10941">
        <w:rPr>
          <w:u w:val="single"/>
        </w:rPr>
        <w:t xml:space="preserve">e </w:t>
      </w:r>
      <w:r w:rsidRPr="00F10941">
        <w:rPr>
          <w:u w:val="single"/>
        </w:rPr>
        <w:t>treningow</w:t>
      </w:r>
      <w:r w:rsidRPr="00F10941">
        <w:rPr>
          <w:u w:val="single"/>
        </w:rPr>
        <w:t>e</w:t>
      </w:r>
      <w:r>
        <w:t xml:space="preserve"> zapewnia usługi bytowe oraz naukę, rozwijanie lub utrwalanie samodzielności, sprawności w zakresie samoobsługi, pełnienia ról społecznych w integracji ze społecznością lokalną, w celu umożliwienia prowadzenia samodzielnego życia</w:t>
      </w:r>
      <w:r>
        <w:t>,</w:t>
      </w:r>
    </w:p>
    <w:p w14:paraId="4F5AD55C" w14:textId="1E5C4270" w:rsidR="00F10941" w:rsidRDefault="00F10941" w:rsidP="00F10941">
      <w:pPr>
        <w:jc w:val="both"/>
      </w:pPr>
      <w:r>
        <w:t xml:space="preserve">- </w:t>
      </w:r>
      <w:r w:rsidRPr="00F10941">
        <w:rPr>
          <w:u w:val="single"/>
        </w:rPr>
        <w:t>mieszkanie</w:t>
      </w:r>
      <w:r w:rsidRPr="00F10941">
        <w:rPr>
          <w:u w:val="single"/>
        </w:rPr>
        <w:t xml:space="preserve"> chronione wspierane</w:t>
      </w:r>
      <w:r>
        <w:t xml:space="preserve"> przeznaczone jest dla</w:t>
      </w:r>
      <w:r>
        <w:t xml:space="preserve"> </w:t>
      </w:r>
      <w:r>
        <w:t>osoby niepełnosprawnej, w szczególności osoby niepełnosprawnej fizycznie lub osoby z zaburzeniami psychicznymi</w:t>
      </w:r>
      <w:r>
        <w:t xml:space="preserve"> lub </w:t>
      </w:r>
      <w:r>
        <w:t xml:space="preserve">osoby w podeszłym wieku lub przewlekle </w:t>
      </w:r>
      <w:proofErr w:type="gramStart"/>
      <w:r>
        <w:t>chorej</w:t>
      </w:r>
      <w:r>
        <w:t xml:space="preserve">, </w:t>
      </w:r>
      <w:r>
        <w:t xml:space="preserve"> zapewnia</w:t>
      </w:r>
      <w:proofErr w:type="gramEnd"/>
      <w:r>
        <w:t xml:space="preserve"> się</w:t>
      </w:r>
      <w:r>
        <w:t xml:space="preserve"> w nim</w:t>
      </w:r>
      <w:r>
        <w:t xml:space="preserve"> usługi bytowe oraz pomoc w wykonywaniu czynności niezbędnych w życiu codziennym i realizacji kontaktów społecznych, w celu utrzymania lub rozwijania samodzielności osoby na poziomie jej psychofizycznych możliwości.</w:t>
      </w:r>
    </w:p>
    <w:p w14:paraId="2F4395A1" w14:textId="41B9D1F7" w:rsidR="00F10941" w:rsidRDefault="00F10941" w:rsidP="00F10941">
      <w:pPr>
        <w:jc w:val="both"/>
      </w:pPr>
      <w:r>
        <w:t>- d</w:t>
      </w:r>
      <w:r>
        <w:t>ecyzję o skierowaniu do korzystania ze wsparcia w mieszkaniu chronionym wydaje się na czas określony</w:t>
      </w:r>
      <w:r>
        <w:t xml:space="preserve">, przy czym w </w:t>
      </w:r>
      <w:r>
        <w:t>stosunku do osób, które posiadają orzeczenie o znacznym lub umiarkowanym stopniu niepełnosprawności, a także w szczególnie uzasadnionych przypadkach w stosunku do innych osób, może być wydana decyzja o skierowaniu do korzystania ze wsparcia w mieszkaniu chronionym wspieranym na czas nieokreślony</w:t>
      </w:r>
      <w:r>
        <w:t>,</w:t>
      </w:r>
    </w:p>
    <w:p w14:paraId="4ED01721" w14:textId="01275636" w:rsidR="00F10941" w:rsidRDefault="00F10941" w:rsidP="00F10941">
      <w:pPr>
        <w:jc w:val="both"/>
      </w:pPr>
      <w:r>
        <w:t>- d</w:t>
      </w:r>
      <w:r>
        <w:t>ecyzja o skierowaniu osoby do korzystania ze wsparcia w mieszkaniu chronionym wydawana jest po dokonaniu uzgodnień pomiędzy pracownikiem socjalnym podmiotu kierującego, pracownikiem socjalnym jednostki organizacyjnej pomocy społecznej prowadzącej mieszkanie chronione lub organizacji pożytku publicznego prowadzącej mieszkanie chronione a osobą ubiegającą się o skierowanie do korzystania ze wsparcia w mieszkaniu chronionym lub jej przedstawicielem ustawowym.</w:t>
      </w:r>
    </w:p>
    <w:p w14:paraId="1F3DE4CC" w14:textId="21A84BD8" w:rsidR="00F10941" w:rsidRDefault="00F10941" w:rsidP="00F10941">
      <w:pPr>
        <w:jc w:val="both"/>
      </w:pPr>
      <w:r>
        <w:t>minimalne standardy pomieszczeń w mieszkaniu chronionym, kierując się potrzebą zapewnienia właściwych usług i pomocy oraz uwzględniając indywidualne potrzeby i możliwości psychofizyczne osób kierowanych do mieszkania chronionego odpowiedniego rodzaju.</w:t>
      </w:r>
    </w:p>
    <w:p w14:paraId="5072743C" w14:textId="51E208AC" w:rsidR="00F10941" w:rsidRDefault="00F10941" w:rsidP="00F10941">
      <w:pPr>
        <w:jc w:val="both"/>
      </w:pPr>
    </w:p>
    <w:p w14:paraId="148A0410" w14:textId="77777777" w:rsidR="00F10941" w:rsidRDefault="00F10941" w:rsidP="00F10941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10941">
        <w:rPr>
          <w:b/>
          <w:bCs/>
        </w:rPr>
        <w:t>Wynagrodzenie za sprawowanie opieki</w:t>
      </w:r>
    </w:p>
    <w:p w14:paraId="13EE9CC3" w14:textId="77777777" w:rsidR="002F0BA0" w:rsidRDefault="00F10941" w:rsidP="002F0BA0">
      <w:pPr>
        <w:jc w:val="both"/>
      </w:pPr>
      <w:r>
        <w:t>-</w:t>
      </w:r>
      <w:r w:rsidR="002F0BA0">
        <w:t xml:space="preserve"> p</w:t>
      </w:r>
      <w:r w:rsidR="002F0BA0" w:rsidRPr="002F0BA0">
        <w:t xml:space="preserve">rzyznanie tego świadczenia nie jest poprzedzone przeprowadzeniem wywiadu środowiskowego ani wydaniem decyzji, </w:t>
      </w:r>
    </w:p>
    <w:p w14:paraId="3A0CEFB3" w14:textId="77777777" w:rsidR="00787423" w:rsidRDefault="002F0BA0" w:rsidP="002F0BA0">
      <w:pPr>
        <w:jc w:val="both"/>
      </w:pPr>
      <w:r>
        <w:t>- świadczenie ustalane jest</w:t>
      </w:r>
      <w:r w:rsidRPr="002F0BA0">
        <w:t xml:space="preserve"> przez sąd i brak</w:t>
      </w:r>
      <w:r>
        <w:t xml:space="preserve"> jest</w:t>
      </w:r>
      <w:r w:rsidRPr="002F0BA0">
        <w:t xml:space="preserve"> zależności między jego wysokością a sytuacją dochodową opiekuna</w:t>
      </w:r>
      <w:r>
        <w:t xml:space="preserve"> (por. Wyrok z dnia</w:t>
      </w:r>
      <w:r w:rsidRPr="002F0BA0">
        <w:t xml:space="preserve"> z 19.05.2011 r., II SA/</w:t>
      </w:r>
      <w:proofErr w:type="spellStart"/>
      <w:r w:rsidRPr="002F0BA0">
        <w:t>Sz</w:t>
      </w:r>
      <w:proofErr w:type="spellEnd"/>
      <w:r w:rsidRPr="002F0BA0">
        <w:t xml:space="preserve"> 349/11, LEX nr 1132435</w:t>
      </w:r>
      <w:r>
        <w:t>)</w:t>
      </w:r>
      <w:r w:rsidRPr="002F0BA0">
        <w:t xml:space="preserve">, WSA w Szczecinie zauważył, że do postępowania w sprawie przyznania wynagrodzenia za sprawowanie opieki nie mają zastosowania procedury wykorzystywane przy przyznawaniu świadczeń z pomocy społecznej, organy bowiem takiej pomocy nie przyznają. Stąd nie powinien być stosowany art. 106 ust. 3 </w:t>
      </w:r>
      <w:proofErr w:type="spellStart"/>
      <w:r w:rsidRPr="002F0BA0">
        <w:t>u.p.s</w:t>
      </w:r>
      <w:proofErr w:type="spellEnd"/>
      <w:r w:rsidRPr="002F0BA0">
        <w:t>., przesądzający o przyznaniu świadczenia pieniężnego od miesiąca złożenia wniosku w tej sprawie.</w:t>
      </w:r>
    </w:p>
    <w:p w14:paraId="492EB25C" w14:textId="7A9C0852" w:rsidR="002F0BA0" w:rsidRDefault="00787423" w:rsidP="002F0BA0">
      <w:pPr>
        <w:jc w:val="both"/>
      </w:pPr>
      <w:r>
        <w:lastRenderedPageBreak/>
        <w:t>- wypłata świadczenia następuje na skutek</w:t>
      </w:r>
      <w:r w:rsidR="002F0BA0" w:rsidRPr="002F0BA0">
        <w:t xml:space="preserve"> postanowieni</w:t>
      </w:r>
      <w:r>
        <w:t>a</w:t>
      </w:r>
      <w:r w:rsidR="002F0BA0" w:rsidRPr="002F0BA0">
        <w:t xml:space="preserve"> sądu, z przyznanych na ten cel środków</w:t>
      </w:r>
      <w:r>
        <w:t>,</w:t>
      </w:r>
    </w:p>
    <w:p w14:paraId="59A74E91" w14:textId="2D64D68F" w:rsidR="002F0BA0" w:rsidRDefault="002F0BA0" w:rsidP="002F0BA0">
      <w:pPr>
        <w:jc w:val="both"/>
      </w:pPr>
      <w:r>
        <w:t xml:space="preserve">- </w:t>
      </w:r>
      <w:proofErr w:type="gramStart"/>
      <w:r w:rsidR="00787423">
        <w:t xml:space="preserve">wynagrodzenie </w:t>
      </w:r>
      <w:r>
        <w:t xml:space="preserve"> za</w:t>
      </w:r>
      <w:proofErr w:type="gramEnd"/>
      <w:r>
        <w:t xml:space="preserve"> sprawowanie opieki </w:t>
      </w:r>
      <w:r w:rsidR="00787423">
        <w:t>może stanowić</w:t>
      </w:r>
      <w:r>
        <w:t xml:space="preserve"> stosowne wynagrodzenie okresowe albo wynagrodzenie jednorazow</w:t>
      </w:r>
      <w:r w:rsidR="00787423">
        <w:t>e,</w:t>
      </w:r>
      <w:r>
        <w:t>.</w:t>
      </w:r>
    </w:p>
    <w:p w14:paraId="027DEEDD" w14:textId="0F9F170D" w:rsidR="002F0BA0" w:rsidRDefault="002F0BA0" w:rsidP="002F0BA0">
      <w:pPr>
        <w:jc w:val="both"/>
      </w:pPr>
      <w:r>
        <w:t>- wynagrodzenia</w:t>
      </w:r>
      <w:r>
        <w:t xml:space="preserve"> nie przyznaje się, jeżeli nakład pracy opiekuna jest nieznaczny lub gdy sprawowanie opieki jest związane z pełnieniem funkcji rodziny zastępczej albo czyni zadość zasadom współżycia społecznego</w:t>
      </w:r>
      <w:r>
        <w:t>,</w:t>
      </w:r>
    </w:p>
    <w:p w14:paraId="42A32612" w14:textId="7C3FC759" w:rsidR="00F10941" w:rsidRDefault="002F0BA0" w:rsidP="002F0BA0">
      <w:pPr>
        <w:jc w:val="both"/>
      </w:pPr>
      <w:r>
        <w:t>- wynagrodzenie</w:t>
      </w:r>
      <w:r>
        <w:t xml:space="preserve"> pokrywa się z dochodów lub z majątku osoby, dla której opieka została ustanowiona, a jeżeli osoba ta nie ma odpowiednich dochodów lub majątku, wynagrodzenie jest pokrywane ze środków publicznych na podstawie przepisów o pomocy społecznej</w:t>
      </w:r>
      <w:r>
        <w:t>,</w:t>
      </w:r>
    </w:p>
    <w:p w14:paraId="4A900C0D" w14:textId="0417E4AE" w:rsidR="00F10941" w:rsidRPr="00F10941" w:rsidRDefault="00787423" w:rsidP="00F10941">
      <w:pPr>
        <w:jc w:val="both"/>
        <w:rPr>
          <w:b/>
          <w:bCs/>
        </w:rPr>
      </w:pPr>
      <w:r>
        <w:t>- w</w:t>
      </w:r>
      <w:r w:rsidR="00F10941">
        <w:t>ynagrodzenie to obliczone w stosunku miesięcznym nie może przekraczać 1/10 przeciętnego miesięcznego wynagrodzenia w sektorze przedsiębiorstw, bez wypłat nagród z zysku, ogłoszonego przez Prezesa Głównego Urzędu Statystycznego za okres poprzedzający dzień przyznania wynagrodzenia.</w:t>
      </w:r>
    </w:p>
    <w:p w14:paraId="0E993BF4" w14:textId="2ED6EDB3" w:rsidR="00F10941" w:rsidRDefault="00F10941" w:rsidP="00F10941">
      <w:pPr>
        <w:jc w:val="both"/>
      </w:pPr>
    </w:p>
    <w:p w14:paraId="0669AD98" w14:textId="1F355139" w:rsidR="00787423" w:rsidRDefault="00787423" w:rsidP="00F10941">
      <w:pPr>
        <w:jc w:val="both"/>
      </w:pPr>
    </w:p>
    <w:p w14:paraId="5B79C99A" w14:textId="44D054BA" w:rsidR="00787423" w:rsidRDefault="00787423" w:rsidP="00F10941">
      <w:pPr>
        <w:jc w:val="both"/>
      </w:pPr>
      <w:r>
        <w:t>Podstawy prawne:</w:t>
      </w:r>
    </w:p>
    <w:p w14:paraId="074F4D26" w14:textId="7919DCC9" w:rsidR="00787423" w:rsidRDefault="00787423" w:rsidP="00787423">
      <w:pPr>
        <w:pStyle w:val="Akapitzlist"/>
        <w:numPr>
          <w:ilvl w:val="0"/>
          <w:numId w:val="9"/>
        </w:numPr>
        <w:jc w:val="both"/>
      </w:pPr>
      <w:r w:rsidRPr="00787423">
        <w:t>Ustawa z dnia 12 marca 2004 r. o pomocy społecznej (</w:t>
      </w:r>
      <w:proofErr w:type="spellStart"/>
      <w:r w:rsidRPr="00787423">
        <w:t>t.j</w:t>
      </w:r>
      <w:proofErr w:type="spellEnd"/>
      <w:r w:rsidRPr="00787423">
        <w:t xml:space="preserve">. Dz. U. z 2021 r. poz. 2268 z </w:t>
      </w:r>
      <w:proofErr w:type="spellStart"/>
      <w:r w:rsidRPr="00787423">
        <w:t>późn</w:t>
      </w:r>
      <w:proofErr w:type="spellEnd"/>
      <w:r w:rsidRPr="00787423">
        <w:t>. zm.)</w:t>
      </w:r>
      <w:r>
        <w:t>,</w:t>
      </w:r>
    </w:p>
    <w:p w14:paraId="7037FF61" w14:textId="53C84A66" w:rsidR="00787423" w:rsidRDefault="00787423" w:rsidP="00787423">
      <w:pPr>
        <w:pStyle w:val="Akapitzlist"/>
        <w:numPr>
          <w:ilvl w:val="0"/>
          <w:numId w:val="9"/>
        </w:numPr>
        <w:jc w:val="both"/>
      </w:pPr>
      <w:r w:rsidRPr="00787423">
        <w:t>Ustawa z dnia 25 lutego 1964 r. Kodeks rodzinny i opiekuńczy (</w:t>
      </w:r>
      <w:proofErr w:type="spellStart"/>
      <w:r w:rsidRPr="00787423">
        <w:t>t.j</w:t>
      </w:r>
      <w:proofErr w:type="spellEnd"/>
      <w:r w:rsidRPr="00787423">
        <w:t>. Dz. U. z 2020 r. poz. 1359)</w:t>
      </w:r>
      <w:r>
        <w:t>,</w:t>
      </w:r>
    </w:p>
    <w:p w14:paraId="45DB1078" w14:textId="11E39F87" w:rsidR="00787423" w:rsidRDefault="00787423" w:rsidP="00787423">
      <w:pPr>
        <w:pStyle w:val="Akapitzlist"/>
        <w:numPr>
          <w:ilvl w:val="0"/>
          <w:numId w:val="9"/>
        </w:numPr>
        <w:jc w:val="both"/>
      </w:pPr>
      <w:r w:rsidRPr="00787423">
        <w:t>Wyrok z dnia z 19.05.2011 r., II SA/</w:t>
      </w:r>
      <w:proofErr w:type="spellStart"/>
      <w:r w:rsidRPr="00787423">
        <w:t>Sz</w:t>
      </w:r>
      <w:proofErr w:type="spellEnd"/>
      <w:r w:rsidRPr="00787423">
        <w:t xml:space="preserve"> 349/11, LEX nr 1132435</w:t>
      </w:r>
      <w:r>
        <w:t>.</w:t>
      </w:r>
    </w:p>
    <w:p w14:paraId="646BB7A9" w14:textId="1371C263" w:rsidR="00787423" w:rsidRDefault="00787423" w:rsidP="00787423">
      <w:pPr>
        <w:pStyle w:val="Akapitzlist"/>
        <w:jc w:val="both"/>
      </w:pPr>
    </w:p>
    <w:p w14:paraId="0E3B0A56" w14:textId="0A084BD4" w:rsidR="00787423" w:rsidRPr="00A93E19" w:rsidRDefault="00787423" w:rsidP="00787423">
      <w:pPr>
        <w:pStyle w:val="Akapitzlist"/>
        <w:jc w:val="both"/>
      </w:pPr>
    </w:p>
    <w:p w14:paraId="2F7B8FC5" w14:textId="286BDDF9" w:rsidR="00787423" w:rsidRPr="00A93E19" w:rsidRDefault="00787423" w:rsidP="00A93E19">
      <w:pPr>
        <w:pStyle w:val="Akapitzlist"/>
        <w:jc w:val="center"/>
        <w:rPr>
          <w:i/>
          <w:iCs/>
        </w:rPr>
      </w:pPr>
      <w:r w:rsidRPr="00A93E19">
        <w:rPr>
          <w:i/>
          <w:iCs/>
        </w:rPr>
        <w:t>Opracowała: r.pr. Katarzyna Filipczyk-Trela</w:t>
      </w:r>
    </w:p>
    <w:p w14:paraId="4D2F5387" w14:textId="2BA4331E" w:rsidR="00A93E19" w:rsidRPr="00A93E19" w:rsidRDefault="00A93E19" w:rsidP="00A93E19">
      <w:pPr>
        <w:pStyle w:val="Akapitzlist"/>
        <w:jc w:val="center"/>
        <w:rPr>
          <w:b/>
          <w:bCs/>
          <w:i/>
          <w:iCs/>
        </w:rPr>
      </w:pPr>
    </w:p>
    <w:p w14:paraId="5549CDE7" w14:textId="6142F36B" w:rsidR="00A93E19" w:rsidRPr="00A93E19" w:rsidRDefault="00A93E19" w:rsidP="00A93E19">
      <w:pPr>
        <w:pStyle w:val="Akapitzlist"/>
        <w:jc w:val="center"/>
        <w:rPr>
          <w:b/>
          <w:bCs/>
          <w:i/>
          <w:iCs/>
        </w:rPr>
      </w:pPr>
      <w:r w:rsidRPr="00A93E19">
        <w:rPr>
          <w:b/>
          <w:bCs/>
          <w:i/>
          <w:iCs/>
        </w:rPr>
        <w:t xml:space="preserve">Dla Ośrodka Pomocy Społecznej w Maszewie </w:t>
      </w:r>
    </w:p>
    <w:p w14:paraId="6F72F69D" w14:textId="77777777" w:rsidR="00A93E19" w:rsidRPr="00A93E19" w:rsidRDefault="00A93E19" w:rsidP="00A93E19">
      <w:pPr>
        <w:pStyle w:val="Akapitzlist"/>
        <w:jc w:val="center"/>
        <w:rPr>
          <w:b/>
          <w:bCs/>
          <w:i/>
          <w:iCs/>
        </w:rPr>
      </w:pPr>
    </w:p>
    <w:p w14:paraId="564BBADD" w14:textId="780B3EA8" w:rsidR="00787423" w:rsidRPr="00A93E19" w:rsidRDefault="00787423" w:rsidP="00A93E19">
      <w:pPr>
        <w:pStyle w:val="Akapitzlist"/>
        <w:jc w:val="center"/>
        <w:rPr>
          <w:b/>
          <w:bCs/>
          <w:i/>
          <w:iCs/>
        </w:rPr>
      </w:pPr>
      <w:r w:rsidRPr="00A93E19">
        <w:rPr>
          <w:b/>
          <w:bCs/>
          <w:i/>
          <w:iCs/>
        </w:rPr>
        <w:t>W ramach działań edukacji prawnej</w:t>
      </w:r>
      <w:r w:rsidR="00A93E19" w:rsidRPr="00A93E19">
        <w:rPr>
          <w:b/>
          <w:bCs/>
          <w:i/>
          <w:iCs/>
        </w:rPr>
        <w:t xml:space="preserve">, o których mowa w </w:t>
      </w:r>
      <w:r w:rsidR="00A93E19" w:rsidRPr="00A93E19">
        <w:rPr>
          <w:b/>
          <w:bCs/>
          <w:i/>
          <w:iCs/>
        </w:rPr>
        <w:t>Ustaw</w:t>
      </w:r>
      <w:r w:rsidR="00A93E19" w:rsidRPr="00A93E19">
        <w:rPr>
          <w:b/>
          <w:bCs/>
          <w:i/>
          <w:iCs/>
        </w:rPr>
        <w:t>ie</w:t>
      </w:r>
      <w:r w:rsidR="00A93E19" w:rsidRPr="00A93E19">
        <w:rPr>
          <w:b/>
          <w:bCs/>
          <w:i/>
          <w:iCs/>
        </w:rPr>
        <w:t xml:space="preserve"> z dnia 5 sierpnia 2015 r. o nieodpłatnej pomocy prawnej, nieodpłatnym poradnictwie obywatelskim oraz edukacji prawnej (</w:t>
      </w:r>
      <w:proofErr w:type="spellStart"/>
      <w:r w:rsidR="00A93E19" w:rsidRPr="00A93E19">
        <w:rPr>
          <w:b/>
          <w:bCs/>
          <w:i/>
          <w:iCs/>
        </w:rPr>
        <w:t>t.j</w:t>
      </w:r>
      <w:proofErr w:type="spellEnd"/>
      <w:r w:rsidR="00A93E19" w:rsidRPr="00A93E19">
        <w:rPr>
          <w:b/>
          <w:bCs/>
          <w:i/>
          <w:iCs/>
        </w:rPr>
        <w:t>. Dz. U. z 2021 r. poz. 945).</w:t>
      </w:r>
    </w:p>
    <w:sectPr w:rsidR="00787423" w:rsidRPr="00A9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37B"/>
    <w:multiLevelType w:val="hybridMultilevel"/>
    <w:tmpl w:val="774CFB7A"/>
    <w:lvl w:ilvl="0" w:tplc="99E8FE0A">
      <w:start w:val="1"/>
      <w:numFmt w:val="decimal"/>
      <w:lvlText w:val="%1)"/>
      <w:lvlJc w:val="left"/>
      <w:pPr>
        <w:ind w:left="21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6268ED"/>
    <w:multiLevelType w:val="hybridMultilevel"/>
    <w:tmpl w:val="32B2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97F"/>
    <w:multiLevelType w:val="hybridMultilevel"/>
    <w:tmpl w:val="C6264C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0B6E90"/>
    <w:multiLevelType w:val="hybridMultilevel"/>
    <w:tmpl w:val="AF34D226"/>
    <w:lvl w:ilvl="0" w:tplc="178EEA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42E38"/>
    <w:multiLevelType w:val="hybridMultilevel"/>
    <w:tmpl w:val="E0A2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940"/>
    <w:multiLevelType w:val="hybridMultilevel"/>
    <w:tmpl w:val="B012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4E16"/>
    <w:multiLevelType w:val="hybridMultilevel"/>
    <w:tmpl w:val="B64AB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C3F"/>
    <w:multiLevelType w:val="hybridMultilevel"/>
    <w:tmpl w:val="ACE2C6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C0E0B0A"/>
    <w:multiLevelType w:val="hybridMultilevel"/>
    <w:tmpl w:val="82F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86015">
    <w:abstractNumId w:val="8"/>
  </w:num>
  <w:num w:numId="2" w16cid:durableId="1467432166">
    <w:abstractNumId w:val="3"/>
  </w:num>
  <w:num w:numId="3" w16cid:durableId="788864068">
    <w:abstractNumId w:val="1"/>
  </w:num>
  <w:num w:numId="4" w16cid:durableId="406460942">
    <w:abstractNumId w:val="2"/>
  </w:num>
  <w:num w:numId="5" w16cid:durableId="253052611">
    <w:abstractNumId w:val="7"/>
  </w:num>
  <w:num w:numId="6" w16cid:durableId="1332488093">
    <w:abstractNumId w:val="5"/>
  </w:num>
  <w:num w:numId="7" w16cid:durableId="1009983672">
    <w:abstractNumId w:val="6"/>
  </w:num>
  <w:num w:numId="8" w16cid:durableId="2024210553">
    <w:abstractNumId w:val="0"/>
  </w:num>
  <w:num w:numId="9" w16cid:durableId="1829788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27"/>
    <w:rsid w:val="00060EE4"/>
    <w:rsid w:val="00081970"/>
    <w:rsid w:val="00092A7C"/>
    <w:rsid w:val="001465A9"/>
    <w:rsid w:val="002F0BA0"/>
    <w:rsid w:val="00397097"/>
    <w:rsid w:val="003D0755"/>
    <w:rsid w:val="00662903"/>
    <w:rsid w:val="00780D79"/>
    <w:rsid w:val="00787423"/>
    <w:rsid w:val="007A516F"/>
    <w:rsid w:val="00A63126"/>
    <w:rsid w:val="00A93E19"/>
    <w:rsid w:val="00AC32E0"/>
    <w:rsid w:val="00AE6EDD"/>
    <w:rsid w:val="00B472FC"/>
    <w:rsid w:val="00BE44F4"/>
    <w:rsid w:val="00BF40AB"/>
    <w:rsid w:val="00C04849"/>
    <w:rsid w:val="00C76EDD"/>
    <w:rsid w:val="00C87D2B"/>
    <w:rsid w:val="00E80F70"/>
    <w:rsid w:val="00E93F27"/>
    <w:rsid w:val="00F10941"/>
    <w:rsid w:val="00F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E533C"/>
  <w15:chartTrackingRefBased/>
  <w15:docId w15:val="{B99C5BF2-23E9-5842-92E1-0BFFEFD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4186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Filipczyk-Trela</dc:creator>
  <cp:keywords/>
  <dc:description/>
  <cp:lastModifiedBy>Katarzyna Filipczyk-Trela</cp:lastModifiedBy>
  <cp:revision>1</cp:revision>
  <dcterms:created xsi:type="dcterms:W3CDTF">2022-11-13T20:00:00Z</dcterms:created>
  <dcterms:modified xsi:type="dcterms:W3CDTF">2022-11-13T23:59:00Z</dcterms:modified>
</cp:coreProperties>
</file>