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963C" w14:textId="77777777" w:rsidR="00EC5858" w:rsidRPr="00625CEA" w:rsidRDefault="00EC5858" w:rsidP="00482349">
      <w:pPr>
        <w:spacing w:line="240" w:lineRule="auto"/>
        <w:ind w:firstLine="708"/>
        <w:jc w:val="right"/>
        <w:rPr>
          <w:rFonts w:ascii="Arial" w:eastAsia="Times New Roman" w:hAnsi="Arial" w:cs="Arial"/>
          <w:sz w:val="16"/>
          <w:szCs w:val="16"/>
          <w:lang w:eastAsia="pl-PL"/>
        </w:rPr>
      </w:pPr>
      <w:r w:rsidRPr="00625CEA">
        <w:rPr>
          <w:rFonts w:ascii="Arial" w:eastAsia="Times New Roman" w:hAnsi="Arial" w:cs="Arial"/>
          <w:sz w:val="16"/>
          <w:szCs w:val="16"/>
          <w:lang w:eastAsia="pl-PL"/>
        </w:rPr>
        <w:t>Załącznik</w:t>
      </w:r>
    </w:p>
    <w:p w14:paraId="77615290" w14:textId="7FE68678" w:rsidR="00EC5858" w:rsidRPr="00625CEA" w:rsidRDefault="00EC5858" w:rsidP="00EC5858">
      <w:pPr>
        <w:spacing w:line="240" w:lineRule="auto"/>
        <w:jc w:val="right"/>
        <w:rPr>
          <w:rFonts w:ascii="Arial" w:eastAsia="Times New Roman" w:hAnsi="Arial" w:cs="Arial"/>
          <w:sz w:val="16"/>
          <w:szCs w:val="16"/>
          <w:lang w:eastAsia="pl-PL"/>
        </w:rPr>
      </w:pPr>
      <w:r w:rsidRPr="00625CEA">
        <w:rPr>
          <w:rFonts w:ascii="Arial" w:eastAsia="Times New Roman" w:hAnsi="Arial" w:cs="Arial"/>
          <w:sz w:val="16"/>
          <w:szCs w:val="16"/>
          <w:lang w:eastAsia="pl-PL"/>
        </w:rPr>
        <w:t>do uchwały Nr</w:t>
      </w:r>
      <w:r w:rsidR="00F120D8">
        <w:rPr>
          <w:rFonts w:ascii="Arial" w:eastAsia="Times New Roman" w:hAnsi="Arial" w:cs="Arial"/>
          <w:sz w:val="16"/>
          <w:szCs w:val="16"/>
          <w:lang w:eastAsia="pl-PL"/>
        </w:rPr>
        <w:t xml:space="preserve"> </w:t>
      </w:r>
      <w:r w:rsidR="003C7D46">
        <w:rPr>
          <w:rFonts w:ascii="Arial" w:eastAsia="Times New Roman" w:hAnsi="Arial" w:cs="Arial"/>
          <w:sz w:val="16"/>
          <w:szCs w:val="16"/>
          <w:lang w:eastAsia="pl-PL"/>
        </w:rPr>
        <w:t>7</w:t>
      </w:r>
      <w:r w:rsidR="00826B6F">
        <w:rPr>
          <w:rFonts w:ascii="Arial" w:eastAsia="Times New Roman" w:hAnsi="Arial" w:cs="Arial"/>
          <w:sz w:val="16"/>
          <w:szCs w:val="16"/>
          <w:lang w:eastAsia="pl-PL"/>
        </w:rPr>
        <w:t>24</w:t>
      </w:r>
      <w:r w:rsidR="00F120D8">
        <w:rPr>
          <w:rFonts w:ascii="Arial" w:eastAsia="Times New Roman" w:hAnsi="Arial" w:cs="Arial"/>
          <w:sz w:val="16"/>
          <w:szCs w:val="16"/>
          <w:lang w:eastAsia="pl-PL"/>
        </w:rPr>
        <w:t>/</w:t>
      </w:r>
      <w:r w:rsidR="00826B6F">
        <w:rPr>
          <w:rFonts w:ascii="Arial" w:eastAsia="Times New Roman" w:hAnsi="Arial" w:cs="Arial"/>
          <w:sz w:val="16"/>
          <w:szCs w:val="16"/>
          <w:lang w:eastAsia="pl-PL"/>
        </w:rPr>
        <w:t>255</w:t>
      </w:r>
      <w:r w:rsidR="004910ED" w:rsidRPr="00625CEA">
        <w:rPr>
          <w:rFonts w:ascii="Arial" w:eastAsia="Times New Roman" w:hAnsi="Arial" w:cs="Arial"/>
          <w:sz w:val="16"/>
          <w:szCs w:val="16"/>
          <w:lang w:eastAsia="pl-PL"/>
        </w:rPr>
        <w:t>/</w:t>
      </w:r>
      <w:r w:rsidR="00073177">
        <w:rPr>
          <w:rFonts w:ascii="Arial" w:eastAsia="Times New Roman" w:hAnsi="Arial" w:cs="Arial"/>
          <w:sz w:val="16"/>
          <w:szCs w:val="16"/>
          <w:lang w:eastAsia="pl-PL"/>
        </w:rPr>
        <w:t>2</w:t>
      </w:r>
      <w:r w:rsidR="00BB2FD8">
        <w:rPr>
          <w:rFonts w:ascii="Arial" w:eastAsia="Times New Roman" w:hAnsi="Arial" w:cs="Arial"/>
          <w:sz w:val="16"/>
          <w:szCs w:val="16"/>
          <w:lang w:eastAsia="pl-PL"/>
        </w:rPr>
        <w:t>3</w:t>
      </w:r>
    </w:p>
    <w:p w14:paraId="6BA94530" w14:textId="77777777" w:rsidR="00EC5858" w:rsidRPr="00625CEA" w:rsidRDefault="00EC5858" w:rsidP="00EC5858">
      <w:pPr>
        <w:spacing w:line="240" w:lineRule="auto"/>
        <w:jc w:val="right"/>
        <w:rPr>
          <w:rFonts w:ascii="Arial" w:eastAsia="Times New Roman" w:hAnsi="Arial" w:cs="Arial"/>
          <w:sz w:val="16"/>
          <w:szCs w:val="16"/>
          <w:lang w:eastAsia="pl-PL"/>
        </w:rPr>
      </w:pPr>
      <w:r w:rsidRPr="00625CEA">
        <w:rPr>
          <w:rFonts w:ascii="Arial" w:eastAsia="Times New Roman" w:hAnsi="Arial" w:cs="Arial"/>
          <w:sz w:val="16"/>
          <w:szCs w:val="16"/>
          <w:lang w:eastAsia="pl-PL"/>
        </w:rPr>
        <w:t>Zarządu Powiatu Goleniow</w:t>
      </w:r>
      <w:r w:rsidR="00F120D8">
        <w:rPr>
          <w:rFonts w:ascii="Arial" w:eastAsia="Times New Roman" w:hAnsi="Arial" w:cs="Arial"/>
          <w:sz w:val="16"/>
          <w:szCs w:val="16"/>
          <w:lang w:eastAsia="pl-PL"/>
        </w:rPr>
        <w:t>skiego</w:t>
      </w:r>
    </w:p>
    <w:p w14:paraId="57D02B69" w14:textId="1CBA7A91" w:rsidR="00EC5858" w:rsidRPr="00625CEA" w:rsidRDefault="00EC5858" w:rsidP="00EC5858">
      <w:pPr>
        <w:spacing w:line="240" w:lineRule="auto"/>
        <w:jc w:val="right"/>
        <w:rPr>
          <w:rFonts w:ascii="Arial" w:eastAsia="Times New Roman" w:hAnsi="Arial" w:cs="Arial"/>
          <w:sz w:val="20"/>
          <w:szCs w:val="20"/>
          <w:lang w:eastAsia="pl-PL"/>
        </w:rPr>
      </w:pPr>
      <w:r w:rsidRPr="00625CEA">
        <w:rPr>
          <w:rFonts w:ascii="Arial" w:eastAsia="Times New Roman" w:hAnsi="Arial" w:cs="Arial"/>
          <w:sz w:val="16"/>
          <w:szCs w:val="16"/>
          <w:lang w:eastAsia="pl-PL"/>
        </w:rPr>
        <w:t>z dnia</w:t>
      </w:r>
      <w:r w:rsidR="00D54ECE" w:rsidRPr="00625CEA">
        <w:rPr>
          <w:rFonts w:ascii="Arial" w:eastAsia="Times New Roman" w:hAnsi="Arial" w:cs="Arial"/>
          <w:sz w:val="16"/>
          <w:szCs w:val="16"/>
          <w:lang w:eastAsia="pl-PL"/>
        </w:rPr>
        <w:t xml:space="preserve"> </w:t>
      </w:r>
      <w:r w:rsidR="00826B6F">
        <w:rPr>
          <w:rFonts w:ascii="Arial" w:eastAsia="Times New Roman" w:hAnsi="Arial" w:cs="Arial"/>
          <w:sz w:val="16"/>
          <w:szCs w:val="16"/>
          <w:lang w:eastAsia="pl-PL"/>
        </w:rPr>
        <w:t>24.10.</w:t>
      </w:r>
      <w:r w:rsidRPr="00625CEA">
        <w:rPr>
          <w:rFonts w:ascii="Arial" w:eastAsia="Times New Roman" w:hAnsi="Arial" w:cs="Arial"/>
          <w:sz w:val="16"/>
          <w:szCs w:val="16"/>
          <w:lang w:eastAsia="pl-PL"/>
        </w:rPr>
        <w:t>20</w:t>
      </w:r>
      <w:r w:rsidR="00073177">
        <w:rPr>
          <w:rFonts w:ascii="Arial" w:eastAsia="Times New Roman" w:hAnsi="Arial" w:cs="Arial"/>
          <w:sz w:val="16"/>
          <w:szCs w:val="16"/>
          <w:lang w:eastAsia="pl-PL"/>
        </w:rPr>
        <w:t>2</w:t>
      </w:r>
      <w:r w:rsidR="00BB2FD8">
        <w:rPr>
          <w:rFonts w:ascii="Arial" w:eastAsia="Times New Roman" w:hAnsi="Arial" w:cs="Arial"/>
          <w:sz w:val="16"/>
          <w:szCs w:val="16"/>
          <w:lang w:eastAsia="pl-PL"/>
        </w:rPr>
        <w:t>3</w:t>
      </w:r>
      <w:r w:rsidRPr="00625CEA">
        <w:rPr>
          <w:rFonts w:ascii="Arial" w:eastAsia="Times New Roman" w:hAnsi="Arial" w:cs="Arial"/>
          <w:sz w:val="16"/>
          <w:szCs w:val="16"/>
          <w:lang w:eastAsia="pl-PL"/>
        </w:rPr>
        <w:t xml:space="preserve"> roku</w:t>
      </w:r>
    </w:p>
    <w:p w14:paraId="681E476A" w14:textId="774950A8" w:rsidR="00034F37" w:rsidRPr="00E31306" w:rsidRDefault="00034F37" w:rsidP="00034F37">
      <w:pPr>
        <w:tabs>
          <w:tab w:val="center" w:pos="4536"/>
          <w:tab w:val="right" w:pos="9072"/>
        </w:tabs>
        <w:spacing w:line="240" w:lineRule="auto"/>
        <w:jc w:val="center"/>
        <w:rPr>
          <w:rFonts w:ascii="Arial" w:eastAsia="Times New Roman" w:hAnsi="Arial" w:cs="Arial"/>
          <w:b/>
          <w:bCs/>
          <w:lang w:eastAsia="pl-PL"/>
        </w:rPr>
      </w:pPr>
      <w:r w:rsidRPr="00E31306">
        <w:rPr>
          <w:rFonts w:ascii="Arial" w:eastAsia="Times New Roman" w:hAnsi="Arial" w:cs="Arial"/>
          <w:b/>
          <w:bCs/>
          <w:lang w:eastAsia="pl-PL"/>
        </w:rPr>
        <w:t>Zarząd Powiatu Goleniowskiego</w:t>
      </w:r>
    </w:p>
    <w:p w14:paraId="06F9E40B" w14:textId="3B47BF13" w:rsidR="00A10FC9" w:rsidRDefault="00034F37" w:rsidP="00A10FC9">
      <w:pPr>
        <w:spacing w:line="240" w:lineRule="auto"/>
        <w:jc w:val="center"/>
        <w:rPr>
          <w:rFonts w:ascii="Arial" w:eastAsia="Times New Roman" w:hAnsi="Arial" w:cs="Arial"/>
          <w:b/>
          <w:bCs/>
          <w:sz w:val="24"/>
          <w:szCs w:val="24"/>
          <w:lang w:eastAsia="pl-PL"/>
        </w:rPr>
      </w:pPr>
      <w:r w:rsidRPr="00E31306">
        <w:rPr>
          <w:rFonts w:ascii="Arial" w:eastAsia="Times New Roman" w:hAnsi="Arial" w:cs="Arial"/>
          <w:b/>
          <w:bCs/>
          <w:lang w:eastAsia="pl-PL"/>
        </w:rPr>
        <w:t>o</w:t>
      </w:r>
      <w:r w:rsidR="00EC5858" w:rsidRPr="00E31306">
        <w:rPr>
          <w:rFonts w:ascii="Arial" w:eastAsia="Times New Roman" w:hAnsi="Arial" w:cs="Arial"/>
          <w:b/>
          <w:bCs/>
          <w:lang w:eastAsia="pl-PL"/>
        </w:rPr>
        <w:t>gł</w:t>
      </w:r>
      <w:r w:rsidRPr="00E31306">
        <w:rPr>
          <w:rFonts w:ascii="Arial" w:eastAsia="Times New Roman" w:hAnsi="Arial" w:cs="Arial"/>
          <w:b/>
          <w:bCs/>
          <w:lang w:eastAsia="pl-PL"/>
        </w:rPr>
        <w:t>a</w:t>
      </w:r>
      <w:r w:rsidR="00EC5858" w:rsidRPr="00E31306">
        <w:rPr>
          <w:rFonts w:ascii="Arial" w:eastAsia="Times New Roman" w:hAnsi="Arial" w:cs="Arial"/>
          <w:b/>
          <w:bCs/>
          <w:lang w:eastAsia="pl-PL"/>
        </w:rPr>
        <w:t>sz</w:t>
      </w:r>
      <w:r w:rsidRPr="00E31306">
        <w:rPr>
          <w:rFonts w:ascii="Arial" w:eastAsia="Times New Roman" w:hAnsi="Arial" w:cs="Arial"/>
          <w:b/>
          <w:bCs/>
          <w:lang w:eastAsia="pl-PL"/>
        </w:rPr>
        <w:t>a</w:t>
      </w:r>
      <w:r w:rsidR="00EC5858" w:rsidRPr="00E31306">
        <w:rPr>
          <w:rFonts w:ascii="Arial" w:eastAsia="Times New Roman" w:hAnsi="Arial" w:cs="Arial"/>
          <w:b/>
          <w:bCs/>
          <w:lang w:eastAsia="pl-PL"/>
        </w:rPr>
        <w:t xml:space="preserve"> otwart</w:t>
      </w:r>
      <w:r w:rsidRPr="00E31306">
        <w:rPr>
          <w:rFonts w:ascii="Arial" w:eastAsia="Times New Roman" w:hAnsi="Arial" w:cs="Arial"/>
          <w:b/>
          <w:bCs/>
          <w:lang w:eastAsia="pl-PL"/>
        </w:rPr>
        <w:t>y</w:t>
      </w:r>
      <w:r w:rsidR="00EC5858" w:rsidRPr="00E31306">
        <w:rPr>
          <w:rFonts w:ascii="Arial" w:eastAsia="Times New Roman" w:hAnsi="Arial" w:cs="Arial"/>
          <w:b/>
          <w:bCs/>
          <w:lang w:eastAsia="pl-PL"/>
        </w:rPr>
        <w:t xml:space="preserve"> konkursu ofert na realizację </w:t>
      </w:r>
      <w:r w:rsidR="000B0FE1">
        <w:rPr>
          <w:rFonts w:ascii="Arial" w:eastAsia="Times New Roman" w:hAnsi="Arial" w:cs="Arial"/>
          <w:b/>
          <w:bCs/>
          <w:lang w:eastAsia="pl-PL"/>
        </w:rPr>
        <w:t>w 202</w:t>
      </w:r>
      <w:r w:rsidR="00BB2FD8">
        <w:rPr>
          <w:rFonts w:ascii="Arial" w:eastAsia="Times New Roman" w:hAnsi="Arial" w:cs="Arial"/>
          <w:b/>
          <w:bCs/>
          <w:lang w:eastAsia="pl-PL"/>
        </w:rPr>
        <w:t>4</w:t>
      </w:r>
      <w:r w:rsidR="000B0FE1">
        <w:rPr>
          <w:rFonts w:ascii="Arial" w:eastAsia="Times New Roman" w:hAnsi="Arial" w:cs="Arial"/>
          <w:b/>
          <w:bCs/>
          <w:lang w:eastAsia="pl-PL"/>
        </w:rPr>
        <w:t xml:space="preserve"> roku </w:t>
      </w:r>
      <w:r w:rsidRPr="00E31306">
        <w:rPr>
          <w:rFonts w:ascii="Arial" w:eastAsia="Times New Roman" w:hAnsi="Arial" w:cs="Arial"/>
          <w:b/>
          <w:bCs/>
          <w:lang w:eastAsia="pl-PL"/>
        </w:rPr>
        <w:t>zadania publicznego w</w:t>
      </w:r>
      <w:r w:rsidR="00921E7A" w:rsidRPr="00E31306">
        <w:rPr>
          <w:rFonts w:ascii="Arial" w:eastAsia="Times New Roman" w:hAnsi="Arial" w:cs="Arial"/>
          <w:b/>
          <w:bCs/>
          <w:lang w:eastAsia="pl-PL"/>
        </w:rPr>
        <w:t xml:space="preserve"> zakres</w:t>
      </w:r>
      <w:r w:rsidRPr="00E31306">
        <w:rPr>
          <w:rFonts w:ascii="Arial" w:eastAsia="Times New Roman" w:hAnsi="Arial" w:cs="Arial"/>
          <w:b/>
          <w:bCs/>
          <w:lang w:eastAsia="pl-PL"/>
        </w:rPr>
        <w:t>ie</w:t>
      </w:r>
      <w:r w:rsidR="00921E7A" w:rsidRPr="00E31306">
        <w:rPr>
          <w:rFonts w:ascii="Arial" w:eastAsia="Times New Roman" w:hAnsi="Arial" w:cs="Arial"/>
          <w:b/>
          <w:bCs/>
          <w:lang w:eastAsia="pl-PL"/>
        </w:rPr>
        <w:t xml:space="preserve"> </w:t>
      </w:r>
      <w:r w:rsidR="00A10FC9" w:rsidRPr="00A10FC9">
        <w:rPr>
          <w:rFonts w:ascii="Arial" w:eastAsia="Times New Roman" w:hAnsi="Arial" w:cs="Arial"/>
          <w:b/>
          <w:bCs/>
          <w:sz w:val="24"/>
          <w:szCs w:val="24"/>
          <w:lang w:eastAsia="pl-PL"/>
        </w:rPr>
        <w:t xml:space="preserve">powierzenia </w:t>
      </w:r>
      <w:bookmarkStart w:id="0" w:name="_Hlk83889825"/>
      <w:r w:rsidR="00A10FC9" w:rsidRPr="00A10FC9">
        <w:rPr>
          <w:rFonts w:ascii="Arial" w:eastAsia="Times New Roman" w:hAnsi="Arial" w:cs="Arial"/>
          <w:b/>
          <w:bCs/>
          <w:sz w:val="24"/>
          <w:szCs w:val="24"/>
          <w:lang w:eastAsia="pl-PL"/>
        </w:rPr>
        <w:t>prowadzenia punktów nieodpłatnej pomocy prawnej, nieodpłatnego poradnictwa obywatelskiego oraz edukacji prawnej na terenie powiatu goleniowskiego</w:t>
      </w:r>
    </w:p>
    <w:bookmarkEnd w:id="0"/>
    <w:p w14:paraId="1F32367B" w14:textId="149F53AF" w:rsidR="00EC5858" w:rsidRDefault="00EC5858" w:rsidP="00B9646E">
      <w:pPr>
        <w:spacing w:before="100" w:beforeAutospacing="1" w:after="100" w:afterAutospacing="1" w:line="240" w:lineRule="auto"/>
        <w:jc w:val="both"/>
        <w:rPr>
          <w:rFonts w:ascii="Arial" w:eastAsia="Times New Roman" w:hAnsi="Arial" w:cs="Arial"/>
          <w:sz w:val="20"/>
          <w:szCs w:val="20"/>
          <w:lang w:eastAsia="pl-PL"/>
        </w:rPr>
      </w:pPr>
      <w:r w:rsidRPr="00482349">
        <w:rPr>
          <w:rFonts w:ascii="Arial" w:eastAsia="Times New Roman" w:hAnsi="Arial" w:cs="Arial"/>
          <w:sz w:val="20"/>
          <w:szCs w:val="20"/>
          <w:lang w:eastAsia="pl-PL"/>
        </w:rPr>
        <w:t>Na podstawie art. 11</w:t>
      </w:r>
      <w:r w:rsidR="00D42DC6" w:rsidRPr="00482349">
        <w:rPr>
          <w:rFonts w:ascii="Arial" w:eastAsia="Times New Roman" w:hAnsi="Arial" w:cs="Arial"/>
          <w:sz w:val="20"/>
          <w:szCs w:val="20"/>
          <w:lang w:eastAsia="pl-PL"/>
        </w:rPr>
        <w:t xml:space="preserve"> </w:t>
      </w:r>
      <w:r w:rsidR="00F37052">
        <w:rPr>
          <w:rFonts w:ascii="Arial" w:eastAsia="Times New Roman" w:hAnsi="Arial" w:cs="Arial"/>
          <w:sz w:val="20"/>
          <w:szCs w:val="20"/>
          <w:lang w:eastAsia="pl-PL"/>
        </w:rPr>
        <w:t>ust. 2</w:t>
      </w:r>
      <w:r w:rsidRPr="00482349">
        <w:rPr>
          <w:rFonts w:ascii="Arial" w:eastAsia="Times New Roman" w:hAnsi="Arial" w:cs="Arial"/>
          <w:sz w:val="20"/>
          <w:szCs w:val="20"/>
          <w:lang w:eastAsia="pl-PL"/>
        </w:rPr>
        <w:t xml:space="preserve"> ustawy z dnia 24 kwietnia 2003 roku o działalności pożytku publicznego</w:t>
      </w:r>
      <w:r w:rsidR="00F14340">
        <w:rPr>
          <w:rFonts w:ascii="Arial" w:eastAsia="Times New Roman" w:hAnsi="Arial" w:cs="Arial"/>
          <w:sz w:val="20"/>
          <w:szCs w:val="20"/>
          <w:lang w:eastAsia="pl-PL"/>
        </w:rPr>
        <w:br/>
      </w:r>
      <w:r w:rsidRPr="00482349">
        <w:rPr>
          <w:rFonts w:ascii="Arial" w:eastAsia="Times New Roman" w:hAnsi="Arial" w:cs="Arial"/>
          <w:sz w:val="20"/>
          <w:szCs w:val="20"/>
          <w:lang w:eastAsia="pl-PL"/>
        </w:rPr>
        <w:t xml:space="preserve"> i wolontariacie Zarząd Powiatu Goleniow</w:t>
      </w:r>
      <w:r w:rsidR="00FC35B8">
        <w:rPr>
          <w:rFonts w:ascii="Arial" w:eastAsia="Times New Roman" w:hAnsi="Arial" w:cs="Arial"/>
          <w:sz w:val="20"/>
          <w:szCs w:val="20"/>
          <w:lang w:eastAsia="pl-PL"/>
        </w:rPr>
        <w:t>skiego</w:t>
      </w:r>
      <w:r w:rsidR="00EE5152" w:rsidRPr="00482349">
        <w:rPr>
          <w:rFonts w:ascii="Arial" w:eastAsia="Times New Roman" w:hAnsi="Arial" w:cs="Arial"/>
          <w:sz w:val="20"/>
          <w:szCs w:val="20"/>
          <w:lang w:eastAsia="pl-PL"/>
        </w:rPr>
        <w:t xml:space="preserve">, zwany dalej </w:t>
      </w:r>
      <w:r w:rsidR="00EE5152" w:rsidRPr="00482349">
        <w:rPr>
          <w:rFonts w:ascii="Arial" w:eastAsia="Times New Roman" w:hAnsi="Arial" w:cs="Arial"/>
          <w:b/>
          <w:sz w:val="20"/>
          <w:szCs w:val="20"/>
          <w:lang w:eastAsia="pl-PL"/>
        </w:rPr>
        <w:t>Organizatorem</w:t>
      </w:r>
      <w:r w:rsidR="00EE5152" w:rsidRPr="00482349">
        <w:rPr>
          <w:rFonts w:ascii="Arial" w:eastAsia="Times New Roman" w:hAnsi="Arial" w:cs="Arial"/>
          <w:sz w:val="20"/>
          <w:szCs w:val="20"/>
          <w:lang w:eastAsia="pl-PL"/>
        </w:rPr>
        <w:t>,</w:t>
      </w:r>
      <w:r w:rsidRPr="00482349">
        <w:rPr>
          <w:rFonts w:ascii="Arial" w:eastAsia="Times New Roman" w:hAnsi="Arial" w:cs="Arial"/>
          <w:sz w:val="20"/>
          <w:szCs w:val="20"/>
          <w:lang w:eastAsia="pl-PL"/>
        </w:rPr>
        <w:t xml:space="preserve"> ogłasza konkurs ofert na realizację </w:t>
      </w:r>
      <w:r w:rsidR="0052237A" w:rsidRPr="00482349">
        <w:rPr>
          <w:rFonts w:ascii="Arial" w:eastAsia="Times New Roman" w:hAnsi="Arial" w:cs="Arial"/>
          <w:sz w:val="20"/>
          <w:szCs w:val="20"/>
          <w:lang w:eastAsia="pl-PL"/>
        </w:rPr>
        <w:t xml:space="preserve">przez organizacje pozarządowe </w:t>
      </w:r>
      <w:r w:rsidRPr="00482349">
        <w:rPr>
          <w:rFonts w:ascii="Arial" w:eastAsia="Times New Roman" w:hAnsi="Arial" w:cs="Arial"/>
          <w:sz w:val="20"/>
          <w:szCs w:val="20"/>
          <w:lang w:eastAsia="pl-PL"/>
        </w:rPr>
        <w:t>w roku 20</w:t>
      </w:r>
      <w:r w:rsidR="00034F37" w:rsidRPr="00482349">
        <w:rPr>
          <w:rFonts w:ascii="Arial" w:eastAsia="Times New Roman" w:hAnsi="Arial" w:cs="Arial"/>
          <w:sz w:val="20"/>
          <w:szCs w:val="20"/>
          <w:lang w:eastAsia="pl-PL"/>
        </w:rPr>
        <w:t>2</w:t>
      </w:r>
      <w:r w:rsidR="00BB2FD8">
        <w:rPr>
          <w:rFonts w:ascii="Arial" w:eastAsia="Times New Roman" w:hAnsi="Arial" w:cs="Arial"/>
          <w:sz w:val="20"/>
          <w:szCs w:val="20"/>
          <w:lang w:eastAsia="pl-PL"/>
        </w:rPr>
        <w:t>4</w:t>
      </w:r>
      <w:r w:rsidRPr="00482349">
        <w:rPr>
          <w:rFonts w:ascii="Arial" w:eastAsia="Times New Roman" w:hAnsi="Arial" w:cs="Arial"/>
          <w:sz w:val="20"/>
          <w:szCs w:val="20"/>
          <w:lang w:eastAsia="pl-PL"/>
        </w:rPr>
        <w:t xml:space="preserve"> zadania publicznego</w:t>
      </w:r>
      <w:r w:rsidR="00034F37" w:rsidRPr="00482349">
        <w:rPr>
          <w:rFonts w:ascii="Arial" w:eastAsia="Times New Roman" w:hAnsi="Arial" w:cs="Arial"/>
          <w:sz w:val="20"/>
          <w:szCs w:val="20"/>
          <w:lang w:eastAsia="pl-PL"/>
        </w:rPr>
        <w:t>,</w:t>
      </w:r>
      <w:r w:rsidRPr="00482349">
        <w:rPr>
          <w:rFonts w:ascii="Arial" w:eastAsia="Times New Roman" w:hAnsi="Arial" w:cs="Arial"/>
          <w:sz w:val="20"/>
          <w:szCs w:val="20"/>
          <w:lang w:eastAsia="pl-PL"/>
        </w:rPr>
        <w:t xml:space="preserve"> </w:t>
      </w:r>
      <w:r w:rsidR="00034F37" w:rsidRPr="00482349">
        <w:rPr>
          <w:rFonts w:ascii="Arial" w:eastAsia="Times New Roman" w:hAnsi="Arial" w:cs="Arial"/>
          <w:sz w:val="20"/>
          <w:szCs w:val="20"/>
          <w:lang w:eastAsia="pl-PL"/>
        </w:rPr>
        <w:t xml:space="preserve">będącego zadaniem zleconym z zakresu administracji rządowej realizowanym przez Powiat Goleniowski wraz z udzieleniem dotacji na jego finansowanie. </w:t>
      </w:r>
    </w:p>
    <w:p w14:paraId="6460C913" w14:textId="7A58A7CC" w:rsidR="00034F37" w:rsidRPr="00EA1981" w:rsidRDefault="00A10FC9" w:rsidP="002B6A9B">
      <w:pPr>
        <w:pStyle w:val="Akapitzlist"/>
        <w:numPr>
          <w:ilvl w:val="0"/>
          <w:numId w:val="34"/>
        </w:numPr>
        <w:spacing w:line="240" w:lineRule="auto"/>
        <w:jc w:val="both"/>
        <w:rPr>
          <w:rFonts w:ascii="Arial" w:eastAsia="Times New Roman" w:hAnsi="Arial" w:cs="Arial"/>
          <w:b/>
          <w:bCs/>
          <w:lang w:eastAsia="pl-PL"/>
        </w:rPr>
      </w:pPr>
      <w:r>
        <w:rPr>
          <w:rFonts w:ascii="Arial" w:eastAsia="Times New Roman" w:hAnsi="Arial" w:cs="Arial"/>
          <w:b/>
          <w:bCs/>
          <w:lang w:eastAsia="pl-PL"/>
        </w:rPr>
        <w:t xml:space="preserve">Zakres </w:t>
      </w:r>
      <w:r w:rsidR="00034F37" w:rsidRPr="00EA1981">
        <w:rPr>
          <w:rFonts w:ascii="Arial" w:eastAsia="Times New Roman" w:hAnsi="Arial" w:cs="Arial"/>
          <w:b/>
          <w:bCs/>
          <w:lang w:eastAsia="pl-PL"/>
        </w:rPr>
        <w:t>zadania:</w:t>
      </w:r>
    </w:p>
    <w:p w14:paraId="127E87D1" w14:textId="77777777" w:rsidR="002B6A9B" w:rsidRDefault="002B6A9B" w:rsidP="002B6A9B">
      <w:pPr>
        <w:spacing w:line="240" w:lineRule="auto"/>
        <w:jc w:val="both"/>
        <w:rPr>
          <w:rFonts w:ascii="Arial" w:eastAsia="Times New Roman" w:hAnsi="Arial" w:cs="Arial"/>
          <w:sz w:val="20"/>
          <w:szCs w:val="20"/>
          <w:lang w:eastAsia="pl-PL"/>
        </w:rPr>
      </w:pPr>
    </w:p>
    <w:p w14:paraId="700EC72D" w14:textId="4BB38CB3" w:rsidR="00034F37" w:rsidRDefault="00907AFE" w:rsidP="002B6A9B">
      <w:pPr>
        <w:spacing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Świadczenie </w:t>
      </w:r>
      <w:r w:rsidR="00034F37" w:rsidRPr="00482349">
        <w:rPr>
          <w:rFonts w:ascii="Arial" w:eastAsia="Times New Roman" w:hAnsi="Arial" w:cs="Arial"/>
          <w:sz w:val="20"/>
          <w:szCs w:val="20"/>
          <w:lang w:eastAsia="pl-PL"/>
        </w:rPr>
        <w:t>nieodpłatnej pomocy prawnej, nieodpłatnego poradnictwa obywatelskiego</w:t>
      </w:r>
      <w:r>
        <w:rPr>
          <w:rFonts w:ascii="Arial" w:eastAsia="Times New Roman" w:hAnsi="Arial" w:cs="Arial"/>
          <w:sz w:val="20"/>
          <w:szCs w:val="20"/>
          <w:lang w:eastAsia="pl-PL"/>
        </w:rPr>
        <w:t>, nieodpłatnej mediacji</w:t>
      </w:r>
      <w:r w:rsidR="00034F37" w:rsidRPr="00482349">
        <w:rPr>
          <w:rFonts w:ascii="Arial" w:eastAsia="Times New Roman" w:hAnsi="Arial" w:cs="Arial"/>
          <w:sz w:val="20"/>
          <w:szCs w:val="20"/>
          <w:lang w:eastAsia="pl-PL"/>
        </w:rPr>
        <w:t xml:space="preserve"> oraz edukacji prawnej na terenie powiatu goleniowskiego w 202</w:t>
      </w:r>
      <w:r w:rsidR="00BB2FD8">
        <w:rPr>
          <w:rFonts w:ascii="Arial" w:eastAsia="Times New Roman" w:hAnsi="Arial" w:cs="Arial"/>
          <w:sz w:val="20"/>
          <w:szCs w:val="20"/>
          <w:lang w:eastAsia="pl-PL"/>
        </w:rPr>
        <w:t>4</w:t>
      </w:r>
      <w:r w:rsidR="00034F37" w:rsidRPr="00482349">
        <w:rPr>
          <w:rFonts w:ascii="Arial" w:eastAsia="Times New Roman" w:hAnsi="Arial" w:cs="Arial"/>
          <w:sz w:val="20"/>
          <w:szCs w:val="20"/>
          <w:lang w:eastAsia="pl-PL"/>
        </w:rPr>
        <w:t xml:space="preserve"> roku</w:t>
      </w:r>
      <w:r w:rsidR="006826E4" w:rsidRPr="00482349">
        <w:rPr>
          <w:rFonts w:ascii="Arial" w:eastAsia="Times New Roman" w:hAnsi="Arial" w:cs="Arial"/>
          <w:sz w:val="20"/>
          <w:szCs w:val="20"/>
          <w:lang w:eastAsia="pl-PL"/>
        </w:rPr>
        <w:t xml:space="preserve"> w następujących </w:t>
      </w:r>
      <w:r w:rsidR="003B3779">
        <w:rPr>
          <w:rFonts w:ascii="Arial" w:eastAsia="Times New Roman" w:hAnsi="Arial" w:cs="Arial"/>
          <w:sz w:val="20"/>
          <w:szCs w:val="20"/>
          <w:lang w:eastAsia="pl-PL"/>
        </w:rPr>
        <w:t>punktach i lokalizacjach</w:t>
      </w:r>
      <w:r w:rsidR="006826E4" w:rsidRPr="00482349">
        <w:rPr>
          <w:rFonts w:ascii="Arial" w:eastAsia="Times New Roman" w:hAnsi="Arial" w:cs="Arial"/>
          <w:sz w:val="20"/>
          <w:szCs w:val="20"/>
          <w:lang w:eastAsia="pl-PL"/>
        </w:rPr>
        <w:t>:</w:t>
      </w:r>
    </w:p>
    <w:p w14:paraId="01FBEB0F" w14:textId="77777777" w:rsidR="006826E4" w:rsidRPr="00EA1981" w:rsidRDefault="003B3779" w:rsidP="00B9646E">
      <w:pPr>
        <w:spacing w:before="100" w:beforeAutospacing="1" w:after="100" w:afterAutospacing="1" w:line="240" w:lineRule="auto"/>
        <w:jc w:val="both"/>
        <w:rPr>
          <w:rFonts w:ascii="Arial" w:eastAsia="Times New Roman" w:hAnsi="Arial" w:cs="Arial"/>
          <w:b/>
          <w:bCs/>
          <w:lang w:eastAsia="pl-PL"/>
        </w:rPr>
      </w:pPr>
      <w:r w:rsidRPr="00EA1981">
        <w:rPr>
          <w:rFonts w:ascii="Arial" w:eastAsia="Times New Roman" w:hAnsi="Arial" w:cs="Arial"/>
          <w:b/>
          <w:bCs/>
          <w:lang w:eastAsia="pl-PL"/>
        </w:rPr>
        <w:t xml:space="preserve">PUNKT </w:t>
      </w:r>
      <w:r w:rsidR="006826E4" w:rsidRPr="00EA1981">
        <w:rPr>
          <w:rFonts w:ascii="Arial" w:eastAsia="Times New Roman" w:hAnsi="Arial" w:cs="Arial"/>
          <w:b/>
          <w:bCs/>
          <w:lang w:eastAsia="pl-PL"/>
        </w:rPr>
        <w:t>NEODPŁATN</w:t>
      </w:r>
      <w:r w:rsidRPr="00EA1981">
        <w:rPr>
          <w:rFonts w:ascii="Arial" w:eastAsia="Times New Roman" w:hAnsi="Arial" w:cs="Arial"/>
          <w:b/>
          <w:bCs/>
          <w:lang w:eastAsia="pl-PL"/>
        </w:rPr>
        <w:t>EJ</w:t>
      </w:r>
      <w:r w:rsidR="006826E4" w:rsidRPr="00EA1981">
        <w:rPr>
          <w:rFonts w:ascii="Arial" w:eastAsia="Times New Roman" w:hAnsi="Arial" w:cs="Arial"/>
          <w:b/>
          <w:bCs/>
          <w:lang w:eastAsia="pl-PL"/>
        </w:rPr>
        <w:t xml:space="preserve"> POMOC</w:t>
      </w:r>
      <w:r w:rsidRPr="00EA1981">
        <w:rPr>
          <w:rFonts w:ascii="Arial" w:eastAsia="Times New Roman" w:hAnsi="Arial" w:cs="Arial"/>
          <w:b/>
          <w:bCs/>
          <w:lang w:eastAsia="pl-PL"/>
        </w:rPr>
        <w:t>Y</w:t>
      </w:r>
      <w:r w:rsidR="006826E4" w:rsidRPr="00EA1981">
        <w:rPr>
          <w:rFonts w:ascii="Arial" w:eastAsia="Times New Roman" w:hAnsi="Arial" w:cs="Arial"/>
          <w:b/>
          <w:bCs/>
          <w:lang w:eastAsia="pl-PL"/>
        </w:rPr>
        <w:t xml:space="preserve"> PRAWN</w:t>
      </w:r>
      <w:r w:rsidRPr="00EA1981">
        <w:rPr>
          <w:rFonts w:ascii="Arial" w:eastAsia="Times New Roman" w:hAnsi="Arial" w:cs="Arial"/>
          <w:b/>
          <w:bCs/>
          <w:lang w:eastAsia="pl-PL"/>
        </w:rPr>
        <w:t>EJ</w:t>
      </w:r>
      <w:r w:rsidR="00482349" w:rsidRPr="00EA1981">
        <w:rPr>
          <w:rFonts w:ascii="Arial" w:eastAsia="Times New Roman" w:hAnsi="Arial" w:cs="Arial"/>
          <w:b/>
          <w:bCs/>
          <w:lang w:eastAsia="pl-PL"/>
        </w:rPr>
        <w:t xml:space="preserve"> </w:t>
      </w:r>
      <w:r w:rsidRPr="00EA1981">
        <w:rPr>
          <w:rFonts w:ascii="Arial" w:eastAsia="Times New Roman" w:hAnsi="Arial" w:cs="Arial"/>
          <w:b/>
          <w:bCs/>
          <w:lang w:eastAsia="pl-PL"/>
        </w:rPr>
        <w:t xml:space="preserve">nr 1 </w:t>
      </w:r>
      <w:r w:rsidR="00482349" w:rsidRPr="00EA1981">
        <w:rPr>
          <w:rFonts w:ascii="Arial" w:eastAsia="Times New Roman" w:hAnsi="Arial" w:cs="Arial"/>
          <w:b/>
          <w:bCs/>
          <w:lang w:eastAsia="pl-PL"/>
        </w:rPr>
        <w:t>(NPP)</w:t>
      </w:r>
      <w:r w:rsidR="006826E4" w:rsidRPr="00EA1981">
        <w:rPr>
          <w:rFonts w:ascii="Arial" w:eastAsia="Times New Roman" w:hAnsi="Arial" w:cs="Arial"/>
          <w:b/>
          <w:bCs/>
          <w:lang w:eastAsia="pl-PL"/>
        </w:rPr>
        <w:t>:</w:t>
      </w:r>
    </w:p>
    <w:p w14:paraId="38754C88" w14:textId="77777777" w:rsidR="006826E4" w:rsidRPr="00482349" w:rsidRDefault="006826E4" w:rsidP="006826E4">
      <w:pPr>
        <w:pStyle w:val="Akapitzlist"/>
        <w:numPr>
          <w:ilvl w:val="0"/>
          <w:numId w:val="38"/>
        </w:numPr>
        <w:spacing w:before="100" w:beforeAutospacing="1" w:after="100" w:afterAutospacing="1" w:line="240" w:lineRule="auto"/>
        <w:jc w:val="both"/>
        <w:rPr>
          <w:rFonts w:ascii="Arial" w:eastAsia="Times New Roman" w:hAnsi="Arial" w:cs="Arial"/>
          <w:sz w:val="20"/>
          <w:szCs w:val="20"/>
          <w:lang w:eastAsia="pl-PL"/>
        </w:rPr>
      </w:pPr>
      <w:bookmarkStart w:id="1" w:name="_Hlk22720834"/>
      <w:r w:rsidRPr="00482349">
        <w:rPr>
          <w:rFonts w:ascii="Arial" w:eastAsia="Times New Roman" w:hAnsi="Arial" w:cs="Arial"/>
          <w:sz w:val="20"/>
          <w:szCs w:val="20"/>
          <w:lang w:eastAsia="pl-PL"/>
        </w:rPr>
        <w:t xml:space="preserve">Maszewo – siedziba Urzędu Miasta i Gminy, Plac Wolności 2 </w:t>
      </w:r>
    </w:p>
    <w:p w14:paraId="0705CC16" w14:textId="77777777" w:rsidR="006826E4" w:rsidRPr="00482349" w:rsidRDefault="006826E4" w:rsidP="006826E4">
      <w:pPr>
        <w:pStyle w:val="Akapitzlist"/>
        <w:numPr>
          <w:ilvl w:val="0"/>
          <w:numId w:val="38"/>
        </w:numPr>
        <w:spacing w:before="100" w:beforeAutospacing="1" w:after="100" w:afterAutospacing="1" w:line="240" w:lineRule="auto"/>
        <w:jc w:val="both"/>
        <w:rPr>
          <w:rFonts w:ascii="Arial" w:eastAsia="Times New Roman" w:hAnsi="Arial" w:cs="Arial"/>
          <w:sz w:val="20"/>
          <w:szCs w:val="20"/>
          <w:lang w:eastAsia="pl-PL"/>
        </w:rPr>
      </w:pPr>
      <w:r w:rsidRPr="00482349">
        <w:rPr>
          <w:rFonts w:ascii="Arial" w:eastAsia="Times New Roman" w:hAnsi="Arial" w:cs="Arial"/>
          <w:sz w:val="20"/>
          <w:szCs w:val="20"/>
          <w:lang w:eastAsia="pl-PL"/>
        </w:rPr>
        <w:t>Nowogard – siedziba filii Powiatowego Urzędu Pracy w Goleniowie, Plac Wolności 9</w:t>
      </w:r>
    </w:p>
    <w:p w14:paraId="047327D6" w14:textId="34185111" w:rsidR="006826E4" w:rsidRDefault="006826E4" w:rsidP="006826E4">
      <w:pPr>
        <w:pStyle w:val="Akapitzlist"/>
        <w:numPr>
          <w:ilvl w:val="0"/>
          <w:numId w:val="38"/>
        </w:numPr>
        <w:spacing w:before="100" w:beforeAutospacing="1" w:after="100" w:afterAutospacing="1" w:line="240" w:lineRule="auto"/>
        <w:jc w:val="both"/>
        <w:rPr>
          <w:rFonts w:ascii="Arial" w:eastAsia="Times New Roman" w:hAnsi="Arial" w:cs="Arial"/>
          <w:sz w:val="20"/>
          <w:szCs w:val="20"/>
          <w:lang w:eastAsia="pl-PL"/>
        </w:rPr>
      </w:pPr>
      <w:r w:rsidRPr="00482349">
        <w:rPr>
          <w:rFonts w:ascii="Arial" w:eastAsia="Times New Roman" w:hAnsi="Arial" w:cs="Arial"/>
          <w:sz w:val="20"/>
          <w:szCs w:val="20"/>
          <w:lang w:eastAsia="pl-PL"/>
        </w:rPr>
        <w:t>Goleniów – siedziba Starostwa Powiatowego w Goleniowie, ul. Dworcowa 1</w:t>
      </w:r>
    </w:p>
    <w:bookmarkEnd w:id="1"/>
    <w:p w14:paraId="50CBE6ED" w14:textId="4FD24696" w:rsidR="006826E4" w:rsidRDefault="003B3779" w:rsidP="006826E4">
      <w:pPr>
        <w:spacing w:before="100" w:beforeAutospacing="1" w:after="100" w:afterAutospacing="1" w:line="240" w:lineRule="auto"/>
        <w:jc w:val="both"/>
        <w:rPr>
          <w:rFonts w:ascii="Arial" w:eastAsia="Times New Roman" w:hAnsi="Arial" w:cs="Arial"/>
          <w:b/>
          <w:bCs/>
          <w:lang w:eastAsia="pl-PL"/>
        </w:rPr>
      </w:pPr>
      <w:r w:rsidRPr="00EA1981">
        <w:rPr>
          <w:rFonts w:ascii="Arial" w:eastAsia="Times New Roman" w:hAnsi="Arial" w:cs="Arial"/>
          <w:b/>
          <w:bCs/>
          <w:lang w:eastAsia="pl-PL"/>
        </w:rPr>
        <w:t xml:space="preserve">PUNKT </w:t>
      </w:r>
      <w:r w:rsidR="006826E4" w:rsidRPr="00EA1981">
        <w:rPr>
          <w:rFonts w:ascii="Arial" w:eastAsia="Times New Roman" w:hAnsi="Arial" w:cs="Arial"/>
          <w:b/>
          <w:bCs/>
          <w:lang w:eastAsia="pl-PL"/>
        </w:rPr>
        <w:t>NIEODPŁATNE</w:t>
      </w:r>
      <w:r w:rsidRPr="00EA1981">
        <w:rPr>
          <w:rFonts w:ascii="Arial" w:eastAsia="Times New Roman" w:hAnsi="Arial" w:cs="Arial"/>
          <w:b/>
          <w:bCs/>
          <w:lang w:eastAsia="pl-PL"/>
        </w:rPr>
        <w:t>GO</w:t>
      </w:r>
      <w:r w:rsidR="006826E4" w:rsidRPr="00EA1981">
        <w:rPr>
          <w:rFonts w:ascii="Arial" w:eastAsia="Times New Roman" w:hAnsi="Arial" w:cs="Arial"/>
          <w:b/>
          <w:bCs/>
          <w:lang w:eastAsia="pl-PL"/>
        </w:rPr>
        <w:t xml:space="preserve"> PORADNICTW</w:t>
      </w:r>
      <w:r w:rsidRPr="00EA1981">
        <w:rPr>
          <w:rFonts w:ascii="Arial" w:eastAsia="Times New Roman" w:hAnsi="Arial" w:cs="Arial"/>
          <w:b/>
          <w:bCs/>
          <w:lang w:eastAsia="pl-PL"/>
        </w:rPr>
        <w:t>A</w:t>
      </w:r>
      <w:r w:rsidR="006826E4" w:rsidRPr="00EA1981">
        <w:rPr>
          <w:rFonts w:ascii="Arial" w:eastAsia="Times New Roman" w:hAnsi="Arial" w:cs="Arial"/>
          <w:b/>
          <w:bCs/>
          <w:lang w:eastAsia="pl-PL"/>
        </w:rPr>
        <w:t xml:space="preserve"> OBYWATELSKIE</w:t>
      </w:r>
      <w:r w:rsidRPr="00EA1981">
        <w:rPr>
          <w:rFonts w:ascii="Arial" w:eastAsia="Times New Roman" w:hAnsi="Arial" w:cs="Arial"/>
          <w:b/>
          <w:bCs/>
          <w:lang w:eastAsia="pl-PL"/>
        </w:rPr>
        <w:t>GO</w:t>
      </w:r>
      <w:r w:rsidR="00482349" w:rsidRPr="00EA1981">
        <w:rPr>
          <w:rFonts w:ascii="Arial" w:eastAsia="Times New Roman" w:hAnsi="Arial" w:cs="Arial"/>
          <w:b/>
          <w:bCs/>
          <w:lang w:eastAsia="pl-PL"/>
        </w:rPr>
        <w:t xml:space="preserve"> (NPO)</w:t>
      </w:r>
      <w:r w:rsidR="006826E4" w:rsidRPr="00EA1981">
        <w:rPr>
          <w:rFonts w:ascii="Arial" w:eastAsia="Times New Roman" w:hAnsi="Arial" w:cs="Arial"/>
          <w:b/>
          <w:bCs/>
          <w:lang w:eastAsia="pl-PL"/>
        </w:rPr>
        <w:t>:</w:t>
      </w:r>
    </w:p>
    <w:p w14:paraId="3966F60D" w14:textId="77777777" w:rsidR="00482349" w:rsidRPr="00482349" w:rsidRDefault="00482349" w:rsidP="00482349">
      <w:pPr>
        <w:pStyle w:val="Akapitzlist"/>
        <w:numPr>
          <w:ilvl w:val="0"/>
          <w:numId w:val="40"/>
        </w:numPr>
        <w:spacing w:before="100" w:beforeAutospacing="1" w:after="100" w:afterAutospacing="1" w:line="240" w:lineRule="auto"/>
        <w:jc w:val="both"/>
        <w:rPr>
          <w:rFonts w:ascii="Arial" w:eastAsia="Times New Roman" w:hAnsi="Arial" w:cs="Arial"/>
          <w:sz w:val="20"/>
          <w:szCs w:val="20"/>
          <w:lang w:eastAsia="pl-PL"/>
        </w:rPr>
      </w:pPr>
      <w:r w:rsidRPr="00482349">
        <w:rPr>
          <w:rFonts w:ascii="Arial" w:eastAsia="Times New Roman" w:hAnsi="Arial" w:cs="Arial"/>
          <w:sz w:val="20"/>
          <w:szCs w:val="20"/>
          <w:lang w:eastAsia="pl-PL"/>
        </w:rPr>
        <w:t xml:space="preserve">Maszewo – siedziba Urzędu Miasta i Gminy, Plac Wolności 2 </w:t>
      </w:r>
    </w:p>
    <w:p w14:paraId="3DFA3667" w14:textId="77777777" w:rsidR="00482349" w:rsidRPr="00482349" w:rsidRDefault="00482349" w:rsidP="00482349">
      <w:pPr>
        <w:pStyle w:val="Akapitzlist"/>
        <w:numPr>
          <w:ilvl w:val="0"/>
          <w:numId w:val="40"/>
        </w:numPr>
        <w:spacing w:before="100" w:beforeAutospacing="1" w:after="100" w:afterAutospacing="1" w:line="240" w:lineRule="auto"/>
        <w:jc w:val="both"/>
        <w:rPr>
          <w:rFonts w:ascii="Arial" w:eastAsia="Times New Roman" w:hAnsi="Arial" w:cs="Arial"/>
          <w:sz w:val="20"/>
          <w:szCs w:val="20"/>
          <w:lang w:eastAsia="pl-PL"/>
        </w:rPr>
      </w:pPr>
      <w:r w:rsidRPr="00482349">
        <w:rPr>
          <w:rFonts w:ascii="Arial" w:eastAsia="Times New Roman" w:hAnsi="Arial" w:cs="Arial"/>
          <w:sz w:val="20"/>
          <w:szCs w:val="20"/>
          <w:lang w:eastAsia="pl-PL"/>
        </w:rPr>
        <w:t>Nowogard – siedziba filii Powiatowego Urzędu Pracy w Goleniowie, Plac Wolności 9</w:t>
      </w:r>
    </w:p>
    <w:p w14:paraId="4305D38D" w14:textId="77777777" w:rsidR="00482349" w:rsidRPr="00482349" w:rsidRDefault="00482349" w:rsidP="00482349">
      <w:pPr>
        <w:pStyle w:val="Akapitzlist"/>
        <w:numPr>
          <w:ilvl w:val="0"/>
          <w:numId w:val="40"/>
        </w:numPr>
        <w:spacing w:before="100" w:beforeAutospacing="1" w:after="100" w:afterAutospacing="1" w:line="240" w:lineRule="auto"/>
        <w:jc w:val="both"/>
        <w:rPr>
          <w:rFonts w:ascii="Arial" w:eastAsia="Times New Roman" w:hAnsi="Arial" w:cs="Arial"/>
          <w:sz w:val="20"/>
          <w:szCs w:val="20"/>
          <w:lang w:eastAsia="pl-PL"/>
        </w:rPr>
      </w:pPr>
      <w:r w:rsidRPr="00482349">
        <w:rPr>
          <w:rFonts w:ascii="Arial" w:eastAsia="Times New Roman" w:hAnsi="Arial" w:cs="Arial"/>
          <w:sz w:val="20"/>
          <w:szCs w:val="20"/>
          <w:lang w:eastAsia="pl-PL"/>
        </w:rPr>
        <w:t>Goleniów – siedziba Starostwa Powiatowego w Goleniowie, ul. Dworcowa 1</w:t>
      </w:r>
    </w:p>
    <w:p w14:paraId="5191A2A9" w14:textId="77777777" w:rsidR="006826E4" w:rsidRPr="00482349" w:rsidRDefault="006826E4" w:rsidP="00482349">
      <w:pPr>
        <w:pStyle w:val="Akapitzlist"/>
        <w:spacing w:before="100" w:beforeAutospacing="1" w:after="100" w:afterAutospacing="1" w:line="240" w:lineRule="auto"/>
        <w:jc w:val="both"/>
        <w:rPr>
          <w:rFonts w:ascii="Arial" w:eastAsia="Times New Roman" w:hAnsi="Arial" w:cs="Arial"/>
          <w:sz w:val="20"/>
          <w:szCs w:val="20"/>
          <w:lang w:eastAsia="pl-PL"/>
        </w:rPr>
      </w:pPr>
      <w:r w:rsidRPr="00482349">
        <w:rPr>
          <w:rFonts w:ascii="Arial" w:eastAsia="Times New Roman" w:hAnsi="Arial" w:cs="Arial"/>
          <w:sz w:val="20"/>
          <w:szCs w:val="20"/>
          <w:lang w:eastAsia="pl-PL"/>
        </w:rPr>
        <w:t xml:space="preserve">   </w:t>
      </w:r>
    </w:p>
    <w:p w14:paraId="5B1A1073" w14:textId="77777777" w:rsidR="00EC5858" w:rsidRPr="00482349" w:rsidRDefault="00EC5858" w:rsidP="00482349">
      <w:pPr>
        <w:pStyle w:val="Akapitzlist"/>
        <w:numPr>
          <w:ilvl w:val="0"/>
          <w:numId w:val="34"/>
        </w:numPr>
        <w:spacing w:line="240" w:lineRule="auto"/>
        <w:jc w:val="both"/>
        <w:rPr>
          <w:rFonts w:ascii="Arial" w:eastAsia="Times New Roman" w:hAnsi="Arial" w:cs="Arial"/>
          <w:b/>
          <w:bCs/>
          <w:sz w:val="20"/>
          <w:szCs w:val="20"/>
          <w:lang w:eastAsia="pl-PL"/>
        </w:rPr>
      </w:pPr>
      <w:bookmarkStart w:id="2" w:name="_Hlk22722747"/>
      <w:r w:rsidRPr="00482349">
        <w:rPr>
          <w:rFonts w:ascii="Arial" w:eastAsia="Times New Roman" w:hAnsi="Arial" w:cs="Arial"/>
          <w:b/>
          <w:bCs/>
          <w:sz w:val="20"/>
          <w:szCs w:val="20"/>
          <w:lang w:eastAsia="pl-PL"/>
        </w:rPr>
        <w:t>Rodzaj zada</w:t>
      </w:r>
      <w:r w:rsidR="00921E7A" w:rsidRPr="00482349">
        <w:rPr>
          <w:rFonts w:ascii="Arial" w:eastAsia="Times New Roman" w:hAnsi="Arial" w:cs="Arial"/>
          <w:b/>
          <w:bCs/>
          <w:sz w:val="20"/>
          <w:szCs w:val="20"/>
          <w:lang w:eastAsia="pl-PL"/>
        </w:rPr>
        <w:t>ń</w:t>
      </w:r>
      <w:r w:rsidRPr="00482349">
        <w:rPr>
          <w:rFonts w:ascii="Arial" w:eastAsia="Times New Roman" w:hAnsi="Arial" w:cs="Arial"/>
          <w:b/>
          <w:bCs/>
          <w:sz w:val="20"/>
          <w:szCs w:val="20"/>
          <w:lang w:eastAsia="pl-PL"/>
        </w:rPr>
        <w:t xml:space="preserve"> objęt</w:t>
      </w:r>
      <w:r w:rsidR="00921E7A" w:rsidRPr="00482349">
        <w:rPr>
          <w:rFonts w:ascii="Arial" w:eastAsia="Times New Roman" w:hAnsi="Arial" w:cs="Arial"/>
          <w:b/>
          <w:bCs/>
          <w:sz w:val="20"/>
          <w:szCs w:val="20"/>
          <w:lang w:eastAsia="pl-PL"/>
        </w:rPr>
        <w:t>ych</w:t>
      </w:r>
      <w:r w:rsidRPr="00482349">
        <w:rPr>
          <w:rFonts w:ascii="Arial" w:eastAsia="Times New Roman" w:hAnsi="Arial" w:cs="Arial"/>
          <w:b/>
          <w:bCs/>
          <w:sz w:val="20"/>
          <w:szCs w:val="20"/>
          <w:lang w:eastAsia="pl-PL"/>
        </w:rPr>
        <w:t xml:space="preserve"> konkursem</w:t>
      </w:r>
      <w:bookmarkEnd w:id="2"/>
      <w:r w:rsidRPr="00482349">
        <w:rPr>
          <w:rFonts w:ascii="Arial" w:eastAsia="Times New Roman" w:hAnsi="Arial" w:cs="Arial"/>
          <w:b/>
          <w:bCs/>
          <w:sz w:val="20"/>
          <w:szCs w:val="20"/>
          <w:lang w:eastAsia="pl-PL"/>
        </w:rPr>
        <w:t>:</w:t>
      </w:r>
    </w:p>
    <w:p w14:paraId="11F5EA91" w14:textId="77777777" w:rsidR="00482349" w:rsidRDefault="00482349" w:rsidP="00482349">
      <w:pPr>
        <w:spacing w:line="240" w:lineRule="auto"/>
        <w:jc w:val="both"/>
        <w:rPr>
          <w:rFonts w:ascii="Arial" w:eastAsia="Times New Roman" w:hAnsi="Arial" w:cs="Arial"/>
          <w:sz w:val="20"/>
          <w:szCs w:val="20"/>
          <w:lang w:eastAsia="pl-PL"/>
        </w:rPr>
      </w:pPr>
    </w:p>
    <w:p w14:paraId="22346789" w14:textId="77777777" w:rsidR="00034F37" w:rsidRDefault="00BD05F3" w:rsidP="00482349">
      <w:pPr>
        <w:spacing w:line="240" w:lineRule="auto"/>
        <w:jc w:val="both"/>
        <w:rPr>
          <w:rFonts w:ascii="Arial" w:eastAsia="Times New Roman" w:hAnsi="Arial" w:cs="Arial"/>
          <w:sz w:val="20"/>
          <w:szCs w:val="20"/>
          <w:lang w:eastAsia="pl-PL"/>
        </w:rPr>
      </w:pPr>
      <w:r w:rsidRPr="00482349">
        <w:rPr>
          <w:rFonts w:ascii="Arial" w:eastAsia="Times New Roman" w:hAnsi="Arial" w:cs="Arial"/>
          <w:sz w:val="20"/>
          <w:szCs w:val="20"/>
          <w:lang w:eastAsia="pl-PL"/>
        </w:rPr>
        <w:t>Zadanie będzie polegało na prowadzeniu:</w:t>
      </w:r>
    </w:p>
    <w:p w14:paraId="4F74C8B6" w14:textId="77777777" w:rsidR="00482349" w:rsidRPr="00482349" w:rsidRDefault="00482349" w:rsidP="00482349">
      <w:pPr>
        <w:spacing w:line="240" w:lineRule="auto"/>
        <w:jc w:val="both"/>
        <w:rPr>
          <w:rFonts w:ascii="Arial" w:eastAsia="Times New Roman" w:hAnsi="Arial" w:cs="Arial"/>
          <w:sz w:val="20"/>
          <w:szCs w:val="20"/>
          <w:lang w:eastAsia="pl-PL"/>
        </w:rPr>
      </w:pPr>
    </w:p>
    <w:p w14:paraId="4E44D511" w14:textId="3F5A0AE9" w:rsidR="00BD05F3" w:rsidRPr="00482349" w:rsidRDefault="002B6A9B" w:rsidP="00482349">
      <w:pPr>
        <w:spacing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r w:rsidR="00BD05F3" w:rsidRPr="00482349">
        <w:rPr>
          <w:rFonts w:ascii="Arial" w:eastAsia="Times New Roman" w:hAnsi="Arial" w:cs="Arial"/>
          <w:sz w:val="20"/>
          <w:szCs w:val="20"/>
          <w:lang w:eastAsia="pl-PL"/>
        </w:rPr>
        <w:t xml:space="preserve"> </w:t>
      </w:r>
      <w:r w:rsidR="00BD05F3" w:rsidRPr="00482349">
        <w:rPr>
          <w:rFonts w:ascii="Arial" w:eastAsia="Times New Roman" w:hAnsi="Arial" w:cs="Arial"/>
          <w:b/>
          <w:bCs/>
          <w:sz w:val="20"/>
          <w:szCs w:val="20"/>
          <w:lang w:eastAsia="pl-PL"/>
        </w:rPr>
        <w:t>1 punktu</w:t>
      </w:r>
      <w:r w:rsidR="00BD05F3" w:rsidRPr="00482349">
        <w:rPr>
          <w:rFonts w:ascii="Arial" w:eastAsia="Times New Roman" w:hAnsi="Arial" w:cs="Arial"/>
          <w:sz w:val="20"/>
          <w:szCs w:val="20"/>
          <w:lang w:eastAsia="pl-PL"/>
        </w:rPr>
        <w:t xml:space="preserve"> </w:t>
      </w:r>
      <w:r w:rsidR="00BD05F3" w:rsidRPr="00482349">
        <w:rPr>
          <w:rFonts w:ascii="Arial" w:eastAsia="Times New Roman" w:hAnsi="Arial" w:cs="Arial"/>
          <w:b/>
          <w:bCs/>
          <w:sz w:val="20"/>
          <w:szCs w:val="20"/>
          <w:lang w:eastAsia="pl-PL"/>
        </w:rPr>
        <w:t>nieodpłatnej pomocy prawnej</w:t>
      </w:r>
      <w:r w:rsidR="00BD05F3" w:rsidRPr="00482349">
        <w:rPr>
          <w:rFonts w:ascii="Arial" w:eastAsia="Times New Roman" w:hAnsi="Arial" w:cs="Arial"/>
          <w:sz w:val="20"/>
          <w:szCs w:val="20"/>
          <w:lang w:eastAsia="pl-PL"/>
        </w:rPr>
        <w:t xml:space="preserve"> (zwanego dalej NPP) </w:t>
      </w:r>
      <w:r w:rsidR="00EA1981">
        <w:rPr>
          <w:rFonts w:ascii="Arial" w:eastAsia="Times New Roman" w:hAnsi="Arial" w:cs="Arial"/>
          <w:sz w:val="20"/>
          <w:szCs w:val="20"/>
          <w:lang w:eastAsia="pl-PL"/>
        </w:rPr>
        <w:t xml:space="preserve">i mediacji </w:t>
      </w:r>
      <w:r w:rsidR="00BD05F3" w:rsidRPr="00482349">
        <w:rPr>
          <w:rFonts w:ascii="Arial" w:eastAsia="Times New Roman" w:hAnsi="Arial" w:cs="Arial"/>
          <w:sz w:val="20"/>
          <w:szCs w:val="20"/>
          <w:lang w:eastAsia="pl-PL"/>
        </w:rPr>
        <w:t xml:space="preserve">wraz z realizacją zadań </w:t>
      </w:r>
      <w:r w:rsidR="00F14340">
        <w:rPr>
          <w:rFonts w:ascii="Arial" w:eastAsia="Times New Roman" w:hAnsi="Arial" w:cs="Arial"/>
          <w:sz w:val="20"/>
          <w:szCs w:val="20"/>
          <w:lang w:eastAsia="pl-PL"/>
        </w:rPr>
        <w:br/>
      </w:r>
      <w:r w:rsidR="00BD05F3" w:rsidRPr="00482349">
        <w:rPr>
          <w:rFonts w:ascii="Arial" w:eastAsia="Times New Roman" w:hAnsi="Arial" w:cs="Arial"/>
          <w:sz w:val="20"/>
          <w:szCs w:val="20"/>
          <w:lang w:eastAsia="pl-PL"/>
        </w:rPr>
        <w:t xml:space="preserve">z </w:t>
      </w:r>
      <w:r w:rsidR="00EA1981">
        <w:rPr>
          <w:rFonts w:ascii="Arial" w:eastAsia="Times New Roman" w:hAnsi="Arial" w:cs="Arial"/>
          <w:sz w:val="20"/>
          <w:szCs w:val="20"/>
          <w:lang w:eastAsia="pl-PL"/>
        </w:rPr>
        <w:t xml:space="preserve">zakresu </w:t>
      </w:r>
      <w:r w:rsidR="00BD05F3" w:rsidRPr="00482349">
        <w:rPr>
          <w:rFonts w:ascii="Arial" w:eastAsia="Times New Roman" w:hAnsi="Arial" w:cs="Arial"/>
          <w:sz w:val="20"/>
          <w:szCs w:val="20"/>
          <w:lang w:eastAsia="pl-PL"/>
        </w:rPr>
        <w:t>edukacji prawnej</w:t>
      </w:r>
      <w:r w:rsidR="00907AFE">
        <w:rPr>
          <w:rFonts w:ascii="Arial" w:eastAsia="Times New Roman" w:hAnsi="Arial" w:cs="Arial"/>
          <w:sz w:val="20"/>
          <w:szCs w:val="20"/>
          <w:lang w:eastAsia="pl-PL"/>
        </w:rPr>
        <w:t>;</w:t>
      </w:r>
    </w:p>
    <w:p w14:paraId="41AEDD0B" w14:textId="358CB308" w:rsidR="00BD05F3" w:rsidRPr="00482349" w:rsidRDefault="002B6A9B" w:rsidP="00482349">
      <w:pPr>
        <w:spacing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00BD05F3" w:rsidRPr="00482349">
        <w:rPr>
          <w:rFonts w:ascii="Arial" w:eastAsia="Times New Roman" w:hAnsi="Arial" w:cs="Arial"/>
          <w:sz w:val="20"/>
          <w:szCs w:val="20"/>
          <w:lang w:eastAsia="pl-PL"/>
        </w:rPr>
        <w:t xml:space="preserve"> </w:t>
      </w:r>
      <w:r w:rsidR="00BD05F3" w:rsidRPr="00482349">
        <w:rPr>
          <w:rFonts w:ascii="Arial" w:eastAsia="Times New Roman" w:hAnsi="Arial" w:cs="Arial"/>
          <w:b/>
          <w:bCs/>
          <w:sz w:val="20"/>
          <w:szCs w:val="20"/>
          <w:lang w:eastAsia="pl-PL"/>
        </w:rPr>
        <w:t>1 punktu nieodpłatnego poradnictwa obywatelskiego</w:t>
      </w:r>
      <w:r w:rsidR="00BD05F3" w:rsidRPr="00482349">
        <w:rPr>
          <w:rFonts w:ascii="Arial" w:eastAsia="Times New Roman" w:hAnsi="Arial" w:cs="Arial"/>
          <w:sz w:val="20"/>
          <w:szCs w:val="20"/>
          <w:lang w:eastAsia="pl-PL"/>
        </w:rPr>
        <w:t xml:space="preserve"> </w:t>
      </w:r>
      <w:r w:rsidR="004F0CEB">
        <w:rPr>
          <w:rFonts w:ascii="Arial" w:eastAsia="Times New Roman" w:hAnsi="Arial" w:cs="Arial"/>
          <w:sz w:val="20"/>
          <w:szCs w:val="20"/>
          <w:lang w:eastAsia="pl-PL"/>
        </w:rPr>
        <w:t xml:space="preserve">lub nieodpłatnej pomocy prawnej </w:t>
      </w:r>
      <w:r w:rsidR="00BD05F3" w:rsidRPr="00482349">
        <w:rPr>
          <w:rFonts w:ascii="Arial" w:eastAsia="Times New Roman" w:hAnsi="Arial" w:cs="Arial"/>
          <w:sz w:val="20"/>
          <w:szCs w:val="20"/>
          <w:lang w:eastAsia="pl-PL"/>
        </w:rPr>
        <w:t>(zwanego dalej NPO)</w:t>
      </w:r>
      <w:r w:rsidR="00EA1981">
        <w:rPr>
          <w:rFonts w:ascii="Arial" w:eastAsia="Times New Roman" w:hAnsi="Arial" w:cs="Arial"/>
          <w:sz w:val="20"/>
          <w:szCs w:val="20"/>
          <w:lang w:eastAsia="pl-PL"/>
        </w:rPr>
        <w:t xml:space="preserve"> i mediacji</w:t>
      </w:r>
      <w:r w:rsidR="00BD05F3" w:rsidRPr="00482349">
        <w:rPr>
          <w:rFonts w:ascii="Arial" w:eastAsia="Times New Roman" w:hAnsi="Arial" w:cs="Arial"/>
          <w:sz w:val="20"/>
          <w:szCs w:val="20"/>
          <w:lang w:eastAsia="pl-PL"/>
        </w:rPr>
        <w:t xml:space="preserve"> wraz z realizacją zadań z zakresu edukacji prawnej</w:t>
      </w:r>
      <w:r w:rsidR="00907AFE">
        <w:rPr>
          <w:rFonts w:ascii="Arial" w:eastAsia="Times New Roman" w:hAnsi="Arial" w:cs="Arial"/>
          <w:sz w:val="20"/>
          <w:szCs w:val="20"/>
          <w:lang w:eastAsia="pl-PL"/>
        </w:rPr>
        <w:t>.</w:t>
      </w:r>
    </w:p>
    <w:p w14:paraId="6C62D01A" w14:textId="77777777" w:rsidR="00482349" w:rsidRDefault="00482349" w:rsidP="00482349">
      <w:pPr>
        <w:spacing w:line="240" w:lineRule="auto"/>
        <w:jc w:val="both"/>
        <w:rPr>
          <w:rFonts w:ascii="Arial" w:eastAsia="Times New Roman" w:hAnsi="Arial" w:cs="Arial"/>
          <w:bCs/>
          <w:sz w:val="20"/>
          <w:szCs w:val="20"/>
          <w:lang w:eastAsia="pl-PL"/>
        </w:rPr>
      </w:pPr>
      <w:bookmarkStart w:id="3" w:name="_Hlk527552526"/>
    </w:p>
    <w:p w14:paraId="25D65EDF" w14:textId="38230C82" w:rsidR="0024671A" w:rsidRPr="00436A91" w:rsidRDefault="00BD05F3" w:rsidP="00482349">
      <w:pPr>
        <w:spacing w:line="240" w:lineRule="auto"/>
        <w:jc w:val="both"/>
        <w:rPr>
          <w:rFonts w:ascii="Arial" w:eastAsia="Times New Roman" w:hAnsi="Arial" w:cs="Arial"/>
          <w:b/>
          <w:sz w:val="20"/>
          <w:szCs w:val="20"/>
          <w:u w:val="single"/>
          <w:lang w:eastAsia="pl-PL"/>
        </w:rPr>
      </w:pPr>
      <w:r w:rsidRPr="00436A91">
        <w:rPr>
          <w:rFonts w:ascii="Arial" w:eastAsia="Times New Roman" w:hAnsi="Arial" w:cs="Arial"/>
          <w:b/>
          <w:sz w:val="20"/>
          <w:szCs w:val="20"/>
          <w:u w:val="single"/>
          <w:lang w:eastAsia="pl-PL"/>
        </w:rPr>
        <w:t xml:space="preserve">Oferent jest zobowiązany do złożenia na każdy wybrany punkt </w:t>
      </w:r>
      <w:r w:rsidR="003B3779" w:rsidRPr="00436A91">
        <w:rPr>
          <w:rFonts w:ascii="Arial" w:eastAsia="Times New Roman" w:hAnsi="Arial" w:cs="Arial"/>
          <w:b/>
          <w:sz w:val="20"/>
          <w:szCs w:val="20"/>
          <w:u w:val="single"/>
          <w:lang w:eastAsia="pl-PL"/>
        </w:rPr>
        <w:t xml:space="preserve">(wariant) </w:t>
      </w:r>
      <w:r w:rsidRPr="00436A91">
        <w:rPr>
          <w:rFonts w:ascii="Arial" w:eastAsia="Times New Roman" w:hAnsi="Arial" w:cs="Arial"/>
          <w:b/>
          <w:sz w:val="20"/>
          <w:szCs w:val="20"/>
          <w:u w:val="single"/>
          <w:lang w:eastAsia="pl-PL"/>
        </w:rPr>
        <w:t>NPP lub NP</w:t>
      </w:r>
      <w:r w:rsidR="0007589D">
        <w:rPr>
          <w:rFonts w:ascii="Arial" w:eastAsia="Times New Roman" w:hAnsi="Arial" w:cs="Arial"/>
          <w:b/>
          <w:sz w:val="20"/>
          <w:szCs w:val="20"/>
          <w:u w:val="single"/>
          <w:lang w:eastAsia="pl-PL"/>
        </w:rPr>
        <w:t>O</w:t>
      </w:r>
      <w:r w:rsidRPr="00436A91">
        <w:rPr>
          <w:rFonts w:ascii="Arial" w:eastAsia="Times New Roman" w:hAnsi="Arial" w:cs="Arial"/>
          <w:b/>
          <w:sz w:val="20"/>
          <w:szCs w:val="20"/>
          <w:u w:val="single"/>
          <w:lang w:eastAsia="pl-PL"/>
        </w:rPr>
        <w:t xml:space="preserve"> odrębnej oferty. </w:t>
      </w:r>
    </w:p>
    <w:p w14:paraId="71519B51" w14:textId="4055B87F" w:rsidR="00BD05F3" w:rsidRDefault="00BD05F3" w:rsidP="00482349">
      <w:pPr>
        <w:spacing w:line="240" w:lineRule="auto"/>
        <w:jc w:val="both"/>
        <w:rPr>
          <w:rFonts w:ascii="Arial" w:eastAsia="Times New Roman" w:hAnsi="Arial" w:cs="Arial"/>
          <w:bCs/>
          <w:sz w:val="20"/>
          <w:szCs w:val="20"/>
          <w:lang w:eastAsia="pl-PL"/>
        </w:rPr>
      </w:pPr>
      <w:r w:rsidRPr="00482349">
        <w:rPr>
          <w:rFonts w:ascii="Arial" w:eastAsia="Times New Roman" w:hAnsi="Arial" w:cs="Arial"/>
          <w:bCs/>
          <w:sz w:val="20"/>
          <w:szCs w:val="20"/>
          <w:lang w:eastAsia="pl-PL"/>
        </w:rPr>
        <w:t>Oferenci mogą składać oferty na jeden z dwóch poniższych wariantów</w:t>
      </w:r>
      <w:r w:rsidR="00F37052">
        <w:rPr>
          <w:rFonts w:ascii="Arial" w:eastAsia="Times New Roman" w:hAnsi="Arial" w:cs="Arial"/>
          <w:bCs/>
          <w:sz w:val="20"/>
          <w:szCs w:val="20"/>
          <w:lang w:eastAsia="pl-PL"/>
        </w:rPr>
        <w:t xml:space="preserve"> lub na oba (osobne oferty)</w:t>
      </w:r>
      <w:r w:rsidRPr="00482349">
        <w:rPr>
          <w:rFonts w:ascii="Arial" w:eastAsia="Times New Roman" w:hAnsi="Arial" w:cs="Arial"/>
          <w:bCs/>
          <w:sz w:val="20"/>
          <w:szCs w:val="20"/>
          <w:lang w:eastAsia="pl-PL"/>
        </w:rPr>
        <w:t>:</w:t>
      </w:r>
    </w:p>
    <w:p w14:paraId="3393AF0A" w14:textId="77777777" w:rsidR="002B6A9B" w:rsidRPr="00482349" w:rsidRDefault="002B6A9B" w:rsidP="00482349">
      <w:pPr>
        <w:spacing w:line="240" w:lineRule="auto"/>
        <w:jc w:val="both"/>
        <w:rPr>
          <w:rFonts w:ascii="Arial" w:eastAsia="Times New Roman" w:hAnsi="Arial" w:cs="Arial"/>
          <w:bCs/>
          <w:sz w:val="20"/>
          <w:szCs w:val="20"/>
          <w:lang w:eastAsia="pl-PL"/>
        </w:rPr>
      </w:pPr>
    </w:p>
    <w:p w14:paraId="62C06417" w14:textId="676C0980" w:rsidR="00BD05F3" w:rsidRPr="00EA1981" w:rsidRDefault="00BD05F3" w:rsidP="002B6A9B">
      <w:pPr>
        <w:pStyle w:val="Akapitzlist"/>
        <w:spacing w:line="240" w:lineRule="auto"/>
        <w:ind w:left="0"/>
        <w:jc w:val="both"/>
        <w:rPr>
          <w:rFonts w:ascii="Arial" w:eastAsia="Times New Roman" w:hAnsi="Arial" w:cs="Arial"/>
          <w:b/>
          <w:bCs/>
          <w:sz w:val="20"/>
          <w:szCs w:val="20"/>
          <w:lang w:eastAsia="pl-PL"/>
        </w:rPr>
      </w:pPr>
      <w:bookmarkStart w:id="4" w:name="_Hlk22130842"/>
      <w:bookmarkEnd w:id="3"/>
      <w:r w:rsidRPr="00EA1981">
        <w:rPr>
          <w:rFonts w:ascii="Arial" w:eastAsia="Times New Roman" w:hAnsi="Arial" w:cs="Arial"/>
          <w:b/>
          <w:bCs/>
          <w:sz w:val="20"/>
          <w:szCs w:val="20"/>
          <w:lang w:eastAsia="pl-PL"/>
        </w:rPr>
        <w:t>Wariant I NPP</w:t>
      </w:r>
      <w:r w:rsidR="003B3779" w:rsidRPr="00EA1981">
        <w:rPr>
          <w:rFonts w:ascii="Arial" w:eastAsia="Times New Roman" w:hAnsi="Arial" w:cs="Arial"/>
          <w:b/>
          <w:bCs/>
          <w:sz w:val="20"/>
          <w:szCs w:val="20"/>
          <w:lang w:eastAsia="pl-PL"/>
        </w:rPr>
        <w:t xml:space="preserve"> </w:t>
      </w:r>
      <w:r w:rsidR="004F0CEB">
        <w:rPr>
          <w:rFonts w:ascii="Arial" w:eastAsia="Times New Roman" w:hAnsi="Arial" w:cs="Arial"/>
          <w:b/>
          <w:bCs/>
          <w:sz w:val="20"/>
          <w:szCs w:val="20"/>
          <w:lang w:eastAsia="pl-PL"/>
        </w:rPr>
        <w:t xml:space="preserve">- </w:t>
      </w:r>
      <w:bookmarkStart w:id="5" w:name="_Hlk83802954"/>
      <w:r w:rsidR="004F0CEB">
        <w:rPr>
          <w:rFonts w:ascii="Arial" w:eastAsia="Times New Roman" w:hAnsi="Arial" w:cs="Arial"/>
          <w:b/>
          <w:bCs/>
          <w:sz w:val="20"/>
          <w:szCs w:val="20"/>
          <w:lang w:eastAsia="pl-PL"/>
        </w:rPr>
        <w:t xml:space="preserve">Punkt Nieodpłatnych Porad Prawnych </w:t>
      </w:r>
      <w:r w:rsidR="003B3779" w:rsidRPr="00EA1981">
        <w:rPr>
          <w:rFonts w:ascii="Arial" w:eastAsia="Times New Roman" w:hAnsi="Arial" w:cs="Arial"/>
          <w:b/>
          <w:bCs/>
          <w:sz w:val="20"/>
          <w:szCs w:val="20"/>
          <w:lang w:eastAsia="pl-PL"/>
        </w:rPr>
        <w:t>nr 1</w:t>
      </w:r>
    </w:p>
    <w:bookmarkEnd w:id="4"/>
    <w:bookmarkEnd w:id="5"/>
    <w:tbl>
      <w:tblPr>
        <w:tblpPr w:leftFromText="141" w:rightFromText="141" w:vertAnchor="text" w:horzAnchor="margin" w:tblpY="6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507"/>
        <w:gridCol w:w="1559"/>
        <w:gridCol w:w="1417"/>
        <w:gridCol w:w="1276"/>
        <w:gridCol w:w="1418"/>
        <w:gridCol w:w="1417"/>
      </w:tblGrid>
      <w:tr w:rsidR="00482349" w:rsidRPr="00625CEA" w14:paraId="0A12AEEA" w14:textId="77777777" w:rsidTr="00482349">
        <w:tc>
          <w:tcPr>
            <w:tcW w:w="615" w:type="dxa"/>
            <w:vMerge w:val="restart"/>
            <w:shd w:val="clear" w:color="auto" w:fill="auto"/>
          </w:tcPr>
          <w:p w14:paraId="09CCB554" w14:textId="77777777" w:rsidR="00482349" w:rsidRPr="006826E4" w:rsidRDefault="00482349" w:rsidP="00482349">
            <w:pPr>
              <w:spacing w:line="240" w:lineRule="auto"/>
              <w:rPr>
                <w:rFonts w:ascii="Arial" w:eastAsia="Times New Roman" w:hAnsi="Arial" w:cs="Arial"/>
                <w:b/>
                <w:sz w:val="20"/>
                <w:szCs w:val="20"/>
                <w:lang w:eastAsia="pl-PL"/>
              </w:rPr>
            </w:pPr>
          </w:p>
          <w:p w14:paraId="0D550B5F" w14:textId="77777777" w:rsidR="00482349" w:rsidRPr="006826E4" w:rsidRDefault="00482349" w:rsidP="00482349">
            <w:pPr>
              <w:spacing w:line="240" w:lineRule="auto"/>
              <w:rPr>
                <w:rFonts w:ascii="Arial" w:eastAsia="Times New Roman" w:hAnsi="Arial" w:cs="Arial"/>
                <w:b/>
                <w:sz w:val="20"/>
                <w:szCs w:val="20"/>
                <w:lang w:eastAsia="pl-PL"/>
              </w:rPr>
            </w:pPr>
            <w:r w:rsidRPr="006826E4">
              <w:rPr>
                <w:rFonts w:ascii="Arial" w:eastAsia="Times New Roman" w:hAnsi="Arial" w:cs="Arial"/>
                <w:b/>
                <w:sz w:val="20"/>
                <w:szCs w:val="20"/>
                <w:lang w:eastAsia="pl-PL"/>
              </w:rPr>
              <w:t>L.p.</w:t>
            </w:r>
          </w:p>
        </w:tc>
        <w:tc>
          <w:tcPr>
            <w:tcW w:w="1507" w:type="dxa"/>
            <w:vMerge w:val="restart"/>
            <w:shd w:val="clear" w:color="auto" w:fill="auto"/>
          </w:tcPr>
          <w:p w14:paraId="12A1E34D" w14:textId="77777777" w:rsidR="00482349" w:rsidRPr="006826E4" w:rsidRDefault="00482349" w:rsidP="00482349">
            <w:pPr>
              <w:spacing w:line="240" w:lineRule="auto"/>
              <w:rPr>
                <w:rFonts w:ascii="Arial" w:eastAsia="Times New Roman" w:hAnsi="Arial" w:cs="Arial"/>
                <w:b/>
                <w:sz w:val="20"/>
                <w:szCs w:val="20"/>
                <w:lang w:eastAsia="pl-PL"/>
              </w:rPr>
            </w:pPr>
          </w:p>
          <w:p w14:paraId="6799C5C1" w14:textId="77777777" w:rsidR="00482349" w:rsidRPr="006826E4" w:rsidRDefault="00482349" w:rsidP="00482349">
            <w:pPr>
              <w:spacing w:line="240" w:lineRule="auto"/>
              <w:rPr>
                <w:rFonts w:ascii="Arial" w:eastAsia="Times New Roman" w:hAnsi="Arial" w:cs="Arial"/>
                <w:b/>
                <w:sz w:val="20"/>
                <w:szCs w:val="20"/>
                <w:lang w:eastAsia="pl-PL"/>
              </w:rPr>
            </w:pPr>
            <w:r w:rsidRPr="006826E4">
              <w:rPr>
                <w:rFonts w:ascii="Arial" w:eastAsia="Times New Roman" w:hAnsi="Arial" w:cs="Arial"/>
                <w:b/>
                <w:sz w:val="20"/>
                <w:szCs w:val="20"/>
                <w:lang w:eastAsia="pl-PL"/>
              </w:rPr>
              <w:t>Lokalizacja</w:t>
            </w:r>
          </w:p>
        </w:tc>
        <w:tc>
          <w:tcPr>
            <w:tcW w:w="7087" w:type="dxa"/>
            <w:gridSpan w:val="5"/>
            <w:shd w:val="clear" w:color="auto" w:fill="auto"/>
          </w:tcPr>
          <w:p w14:paraId="11447394" w14:textId="77777777" w:rsidR="00482349" w:rsidRPr="006826E4" w:rsidRDefault="00482349" w:rsidP="00482349">
            <w:pPr>
              <w:spacing w:line="240" w:lineRule="auto"/>
              <w:rPr>
                <w:rFonts w:ascii="Arial" w:eastAsia="Times New Roman" w:hAnsi="Arial" w:cs="Arial"/>
                <w:b/>
                <w:sz w:val="20"/>
                <w:szCs w:val="20"/>
                <w:lang w:eastAsia="pl-PL"/>
              </w:rPr>
            </w:pPr>
            <w:r w:rsidRPr="006826E4">
              <w:rPr>
                <w:rFonts w:ascii="Arial" w:eastAsia="Times New Roman" w:hAnsi="Arial" w:cs="Arial"/>
                <w:b/>
                <w:sz w:val="20"/>
                <w:szCs w:val="20"/>
                <w:lang w:eastAsia="pl-PL"/>
              </w:rPr>
              <w:t xml:space="preserve">                                      Tygodniowy rozkład pracy</w:t>
            </w:r>
          </w:p>
        </w:tc>
      </w:tr>
      <w:tr w:rsidR="00482349" w:rsidRPr="00625CEA" w14:paraId="7994C77F" w14:textId="77777777" w:rsidTr="00482349">
        <w:tc>
          <w:tcPr>
            <w:tcW w:w="615" w:type="dxa"/>
            <w:vMerge/>
            <w:shd w:val="clear" w:color="auto" w:fill="auto"/>
          </w:tcPr>
          <w:p w14:paraId="09CCF8B0" w14:textId="77777777" w:rsidR="00482349" w:rsidRPr="006826E4" w:rsidRDefault="00482349" w:rsidP="00482349">
            <w:pPr>
              <w:spacing w:line="240" w:lineRule="auto"/>
              <w:rPr>
                <w:rFonts w:ascii="Arial" w:eastAsia="Times New Roman" w:hAnsi="Arial" w:cs="Arial"/>
                <w:sz w:val="20"/>
                <w:szCs w:val="20"/>
                <w:lang w:eastAsia="pl-PL"/>
              </w:rPr>
            </w:pPr>
          </w:p>
        </w:tc>
        <w:tc>
          <w:tcPr>
            <w:tcW w:w="1507" w:type="dxa"/>
            <w:vMerge/>
            <w:shd w:val="clear" w:color="auto" w:fill="auto"/>
          </w:tcPr>
          <w:p w14:paraId="176D3BD3" w14:textId="77777777" w:rsidR="00482349" w:rsidRPr="006826E4" w:rsidRDefault="00482349" w:rsidP="00482349">
            <w:pPr>
              <w:spacing w:line="240" w:lineRule="auto"/>
              <w:rPr>
                <w:rFonts w:ascii="Arial" w:eastAsia="Times New Roman" w:hAnsi="Arial" w:cs="Arial"/>
                <w:sz w:val="20"/>
                <w:szCs w:val="20"/>
                <w:lang w:eastAsia="pl-PL"/>
              </w:rPr>
            </w:pPr>
          </w:p>
        </w:tc>
        <w:tc>
          <w:tcPr>
            <w:tcW w:w="1559" w:type="dxa"/>
            <w:shd w:val="clear" w:color="auto" w:fill="auto"/>
          </w:tcPr>
          <w:p w14:paraId="549CD6DB" w14:textId="77777777" w:rsidR="00482349" w:rsidRPr="006826E4" w:rsidRDefault="00482349" w:rsidP="00482349">
            <w:pPr>
              <w:spacing w:line="240" w:lineRule="auto"/>
              <w:rPr>
                <w:rFonts w:ascii="Arial" w:eastAsia="Times New Roman" w:hAnsi="Arial" w:cs="Arial"/>
                <w:b/>
                <w:sz w:val="20"/>
                <w:szCs w:val="20"/>
                <w:lang w:eastAsia="pl-PL"/>
              </w:rPr>
            </w:pPr>
            <w:r w:rsidRPr="006826E4">
              <w:rPr>
                <w:rFonts w:ascii="Arial" w:eastAsia="Times New Roman" w:hAnsi="Arial" w:cs="Arial"/>
                <w:b/>
                <w:sz w:val="20"/>
                <w:szCs w:val="20"/>
                <w:lang w:eastAsia="pl-PL"/>
              </w:rPr>
              <w:t>Poniedziałek</w:t>
            </w:r>
          </w:p>
        </w:tc>
        <w:tc>
          <w:tcPr>
            <w:tcW w:w="1417" w:type="dxa"/>
            <w:shd w:val="clear" w:color="auto" w:fill="auto"/>
          </w:tcPr>
          <w:p w14:paraId="1FEB7B28" w14:textId="77777777" w:rsidR="00482349" w:rsidRPr="006826E4" w:rsidRDefault="00482349" w:rsidP="00482349">
            <w:pPr>
              <w:spacing w:line="240" w:lineRule="auto"/>
              <w:jc w:val="center"/>
              <w:rPr>
                <w:rFonts w:ascii="Arial" w:eastAsia="Times New Roman" w:hAnsi="Arial" w:cs="Arial"/>
                <w:b/>
                <w:sz w:val="20"/>
                <w:szCs w:val="20"/>
                <w:lang w:eastAsia="pl-PL"/>
              </w:rPr>
            </w:pPr>
            <w:r w:rsidRPr="006826E4">
              <w:rPr>
                <w:rFonts w:ascii="Arial" w:eastAsia="Times New Roman" w:hAnsi="Arial" w:cs="Arial"/>
                <w:b/>
                <w:sz w:val="20"/>
                <w:szCs w:val="20"/>
                <w:lang w:eastAsia="pl-PL"/>
              </w:rPr>
              <w:t>Wtorek</w:t>
            </w:r>
          </w:p>
        </w:tc>
        <w:tc>
          <w:tcPr>
            <w:tcW w:w="1276" w:type="dxa"/>
            <w:shd w:val="clear" w:color="auto" w:fill="auto"/>
          </w:tcPr>
          <w:p w14:paraId="27E08114" w14:textId="77777777" w:rsidR="00482349" w:rsidRPr="006826E4" w:rsidRDefault="00482349" w:rsidP="00482349">
            <w:pPr>
              <w:spacing w:line="240" w:lineRule="auto"/>
              <w:jc w:val="center"/>
              <w:rPr>
                <w:rFonts w:ascii="Arial" w:eastAsia="Times New Roman" w:hAnsi="Arial" w:cs="Arial"/>
                <w:b/>
                <w:sz w:val="20"/>
                <w:szCs w:val="20"/>
                <w:lang w:eastAsia="pl-PL"/>
              </w:rPr>
            </w:pPr>
            <w:r w:rsidRPr="006826E4">
              <w:rPr>
                <w:rFonts w:ascii="Arial" w:eastAsia="Times New Roman" w:hAnsi="Arial" w:cs="Arial"/>
                <w:b/>
                <w:sz w:val="20"/>
                <w:szCs w:val="20"/>
                <w:lang w:eastAsia="pl-PL"/>
              </w:rPr>
              <w:t>Środa</w:t>
            </w:r>
          </w:p>
        </w:tc>
        <w:tc>
          <w:tcPr>
            <w:tcW w:w="1418" w:type="dxa"/>
            <w:shd w:val="clear" w:color="auto" w:fill="auto"/>
          </w:tcPr>
          <w:p w14:paraId="6AC4A40B" w14:textId="77777777" w:rsidR="00482349" w:rsidRPr="006826E4" w:rsidRDefault="00482349" w:rsidP="00482349">
            <w:pPr>
              <w:spacing w:line="240" w:lineRule="auto"/>
              <w:jc w:val="center"/>
              <w:rPr>
                <w:rFonts w:ascii="Arial" w:eastAsia="Times New Roman" w:hAnsi="Arial" w:cs="Arial"/>
                <w:b/>
                <w:sz w:val="20"/>
                <w:szCs w:val="20"/>
                <w:lang w:eastAsia="pl-PL"/>
              </w:rPr>
            </w:pPr>
            <w:r w:rsidRPr="006826E4">
              <w:rPr>
                <w:rFonts w:ascii="Arial" w:eastAsia="Times New Roman" w:hAnsi="Arial" w:cs="Arial"/>
                <w:b/>
                <w:sz w:val="20"/>
                <w:szCs w:val="20"/>
                <w:lang w:eastAsia="pl-PL"/>
              </w:rPr>
              <w:t>Czwartek</w:t>
            </w:r>
          </w:p>
        </w:tc>
        <w:tc>
          <w:tcPr>
            <w:tcW w:w="1417" w:type="dxa"/>
            <w:shd w:val="clear" w:color="auto" w:fill="auto"/>
          </w:tcPr>
          <w:p w14:paraId="14D63AA7" w14:textId="77777777" w:rsidR="00482349" w:rsidRPr="006826E4" w:rsidRDefault="00482349" w:rsidP="00482349">
            <w:pPr>
              <w:spacing w:line="240" w:lineRule="auto"/>
              <w:jc w:val="center"/>
              <w:rPr>
                <w:rFonts w:ascii="Arial" w:eastAsia="Times New Roman" w:hAnsi="Arial" w:cs="Arial"/>
                <w:b/>
                <w:sz w:val="20"/>
                <w:szCs w:val="20"/>
                <w:lang w:eastAsia="pl-PL"/>
              </w:rPr>
            </w:pPr>
            <w:r w:rsidRPr="006826E4">
              <w:rPr>
                <w:rFonts w:ascii="Arial" w:eastAsia="Times New Roman" w:hAnsi="Arial" w:cs="Arial"/>
                <w:b/>
                <w:sz w:val="20"/>
                <w:szCs w:val="20"/>
                <w:lang w:eastAsia="pl-PL"/>
              </w:rPr>
              <w:t>Piątek</w:t>
            </w:r>
          </w:p>
        </w:tc>
      </w:tr>
      <w:tr w:rsidR="00482349" w:rsidRPr="006826E4" w14:paraId="5F485CCD" w14:textId="77777777" w:rsidTr="00482349">
        <w:tc>
          <w:tcPr>
            <w:tcW w:w="615" w:type="dxa"/>
            <w:shd w:val="clear" w:color="auto" w:fill="auto"/>
          </w:tcPr>
          <w:p w14:paraId="5BB64121" w14:textId="77777777" w:rsidR="00482349" w:rsidRPr="006826E4" w:rsidRDefault="00482349" w:rsidP="00482349">
            <w:pPr>
              <w:spacing w:line="240" w:lineRule="auto"/>
              <w:rPr>
                <w:rFonts w:ascii="Arial" w:eastAsia="Times New Roman" w:hAnsi="Arial" w:cs="Arial"/>
                <w:sz w:val="20"/>
                <w:szCs w:val="20"/>
                <w:lang w:eastAsia="pl-PL"/>
              </w:rPr>
            </w:pPr>
          </w:p>
          <w:p w14:paraId="79ED81B3"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1.</w:t>
            </w:r>
          </w:p>
          <w:p w14:paraId="2795B3C1" w14:textId="77777777" w:rsidR="00482349" w:rsidRPr="006826E4" w:rsidRDefault="00482349" w:rsidP="00482349">
            <w:pPr>
              <w:spacing w:line="240" w:lineRule="auto"/>
              <w:rPr>
                <w:rFonts w:ascii="Arial" w:eastAsia="Times New Roman" w:hAnsi="Arial" w:cs="Arial"/>
                <w:sz w:val="20"/>
                <w:szCs w:val="20"/>
                <w:lang w:eastAsia="pl-PL"/>
              </w:rPr>
            </w:pPr>
          </w:p>
        </w:tc>
        <w:tc>
          <w:tcPr>
            <w:tcW w:w="1507" w:type="dxa"/>
            <w:shd w:val="clear" w:color="auto" w:fill="auto"/>
          </w:tcPr>
          <w:p w14:paraId="351DB32E" w14:textId="77777777" w:rsidR="00482349" w:rsidRPr="006826E4" w:rsidRDefault="00482349" w:rsidP="00482349">
            <w:pPr>
              <w:spacing w:line="240" w:lineRule="auto"/>
              <w:rPr>
                <w:rFonts w:ascii="Arial" w:eastAsia="Times New Roman" w:hAnsi="Arial" w:cs="Arial"/>
                <w:sz w:val="20"/>
                <w:szCs w:val="20"/>
                <w:lang w:eastAsia="pl-PL"/>
              </w:rPr>
            </w:pPr>
          </w:p>
          <w:p w14:paraId="4F6FAACD"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 xml:space="preserve">Maszewo </w:t>
            </w:r>
          </w:p>
        </w:tc>
        <w:tc>
          <w:tcPr>
            <w:tcW w:w="1559" w:type="dxa"/>
            <w:shd w:val="clear" w:color="auto" w:fill="auto"/>
          </w:tcPr>
          <w:p w14:paraId="09F85211" w14:textId="77777777" w:rsidR="00482349" w:rsidRPr="006826E4" w:rsidRDefault="00482349" w:rsidP="00482349">
            <w:pPr>
              <w:spacing w:line="240" w:lineRule="auto"/>
              <w:rPr>
                <w:rFonts w:ascii="Arial" w:eastAsia="Times New Roman" w:hAnsi="Arial" w:cs="Arial"/>
                <w:sz w:val="20"/>
                <w:szCs w:val="20"/>
                <w:lang w:eastAsia="pl-PL"/>
              </w:rPr>
            </w:pPr>
          </w:p>
          <w:p w14:paraId="1671169E"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12.00-16.00</w:t>
            </w:r>
          </w:p>
        </w:tc>
        <w:tc>
          <w:tcPr>
            <w:tcW w:w="1417" w:type="dxa"/>
            <w:shd w:val="clear" w:color="auto" w:fill="auto"/>
          </w:tcPr>
          <w:p w14:paraId="0B7D66F8" w14:textId="77777777" w:rsidR="00482349" w:rsidRPr="006826E4" w:rsidRDefault="00482349" w:rsidP="00482349">
            <w:pPr>
              <w:spacing w:line="240" w:lineRule="auto"/>
              <w:rPr>
                <w:rFonts w:ascii="Arial" w:eastAsia="Times New Roman" w:hAnsi="Arial" w:cs="Arial"/>
                <w:sz w:val="20"/>
                <w:szCs w:val="20"/>
                <w:lang w:eastAsia="pl-PL"/>
              </w:rPr>
            </w:pPr>
          </w:p>
          <w:p w14:paraId="64E3FB14"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08.00-12.00</w:t>
            </w:r>
          </w:p>
        </w:tc>
        <w:tc>
          <w:tcPr>
            <w:tcW w:w="1276" w:type="dxa"/>
            <w:shd w:val="clear" w:color="auto" w:fill="auto"/>
          </w:tcPr>
          <w:p w14:paraId="192416F1" w14:textId="77777777" w:rsidR="00482349" w:rsidRPr="006826E4" w:rsidRDefault="00482349" w:rsidP="00482349">
            <w:pPr>
              <w:spacing w:line="240" w:lineRule="auto"/>
              <w:rPr>
                <w:rFonts w:ascii="Arial" w:eastAsia="Times New Roman" w:hAnsi="Arial" w:cs="Arial"/>
                <w:sz w:val="20"/>
                <w:szCs w:val="20"/>
                <w:lang w:eastAsia="pl-PL"/>
              </w:rPr>
            </w:pPr>
          </w:p>
        </w:tc>
        <w:tc>
          <w:tcPr>
            <w:tcW w:w="1418" w:type="dxa"/>
            <w:shd w:val="clear" w:color="auto" w:fill="auto"/>
          </w:tcPr>
          <w:p w14:paraId="1890EBE0" w14:textId="77777777" w:rsidR="00482349" w:rsidRPr="006826E4" w:rsidRDefault="00482349" w:rsidP="00482349">
            <w:pPr>
              <w:spacing w:line="240" w:lineRule="auto"/>
              <w:rPr>
                <w:rFonts w:ascii="Arial" w:eastAsia="Times New Roman" w:hAnsi="Arial" w:cs="Arial"/>
                <w:sz w:val="20"/>
                <w:szCs w:val="20"/>
                <w:lang w:eastAsia="pl-PL"/>
              </w:rPr>
            </w:pPr>
          </w:p>
        </w:tc>
        <w:tc>
          <w:tcPr>
            <w:tcW w:w="1417" w:type="dxa"/>
            <w:shd w:val="clear" w:color="auto" w:fill="auto"/>
          </w:tcPr>
          <w:p w14:paraId="0AB5BF6E" w14:textId="77777777" w:rsidR="00482349" w:rsidRPr="006826E4" w:rsidRDefault="00482349" w:rsidP="00482349">
            <w:pPr>
              <w:spacing w:line="240" w:lineRule="auto"/>
              <w:rPr>
                <w:rFonts w:ascii="Arial" w:eastAsia="Times New Roman" w:hAnsi="Arial" w:cs="Arial"/>
                <w:sz w:val="20"/>
                <w:szCs w:val="20"/>
                <w:lang w:eastAsia="pl-PL"/>
              </w:rPr>
            </w:pPr>
          </w:p>
          <w:p w14:paraId="797D8446"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r>
      <w:tr w:rsidR="00482349" w:rsidRPr="006826E4" w14:paraId="0D87E945" w14:textId="77777777" w:rsidTr="00482349">
        <w:trPr>
          <w:trHeight w:val="618"/>
        </w:trPr>
        <w:tc>
          <w:tcPr>
            <w:tcW w:w="615" w:type="dxa"/>
            <w:shd w:val="clear" w:color="auto" w:fill="auto"/>
          </w:tcPr>
          <w:p w14:paraId="761D098C" w14:textId="77777777" w:rsidR="00482349" w:rsidRPr="006826E4" w:rsidRDefault="00482349" w:rsidP="00482349">
            <w:pPr>
              <w:spacing w:line="240" w:lineRule="auto"/>
              <w:rPr>
                <w:rFonts w:ascii="Arial" w:eastAsia="Times New Roman" w:hAnsi="Arial" w:cs="Arial"/>
                <w:sz w:val="20"/>
                <w:szCs w:val="20"/>
                <w:lang w:eastAsia="pl-PL"/>
              </w:rPr>
            </w:pPr>
          </w:p>
          <w:p w14:paraId="53044156"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2.</w:t>
            </w:r>
          </w:p>
          <w:p w14:paraId="654B5549" w14:textId="77777777" w:rsidR="00482349" w:rsidRPr="006826E4" w:rsidRDefault="00482349" w:rsidP="00482349">
            <w:pPr>
              <w:spacing w:line="240" w:lineRule="auto"/>
              <w:rPr>
                <w:rFonts w:ascii="Arial" w:eastAsia="Times New Roman" w:hAnsi="Arial" w:cs="Arial"/>
                <w:sz w:val="20"/>
                <w:szCs w:val="20"/>
                <w:lang w:eastAsia="pl-PL"/>
              </w:rPr>
            </w:pPr>
          </w:p>
        </w:tc>
        <w:tc>
          <w:tcPr>
            <w:tcW w:w="1507" w:type="dxa"/>
            <w:shd w:val="clear" w:color="auto" w:fill="auto"/>
          </w:tcPr>
          <w:p w14:paraId="1613B195" w14:textId="77777777" w:rsidR="00482349" w:rsidRPr="006826E4" w:rsidRDefault="00482349" w:rsidP="00482349">
            <w:pPr>
              <w:spacing w:line="240" w:lineRule="auto"/>
              <w:rPr>
                <w:rFonts w:ascii="Arial" w:eastAsia="Times New Roman" w:hAnsi="Arial" w:cs="Arial"/>
                <w:sz w:val="20"/>
                <w:szCs w:val="20"/>
                <w:lang w:eastAsia="pl-PL"/>
              </w:rPr>
            </w:pPr>
          </w:p>
          <w:p w14:paraId="0C904F5D"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 xml:space="preserve">Nowogard </w:t>
            </w:r>
          </w:p>
          <w:p w14:paraId="17415909" w14:textId="77777777" w:rsidR="00482349" w:rsidRPr="006826E4" w:rsidRDefault="00482349" w:rsidP="00482349">
            <w:pPr>
              <w:spacing w:line="240" w:lineRule="auto"/>
              <w:rPr>
                <w:rFonts w:ascii="Arial" w:eastAsia="Times New Roman" w:hAnsi="Arial" w:cs="Arial"/>
                <w:sz w:val="20"/>
                <w:szCs w:val="20"/>
                <w:lang w:eastAsia="pl-PL"/>
              </w:rPr>
            </w:pPr>
          </w:p>
        </w:tc>
        <w:tc>
          <w:tcPr>
            <w:tcW w:w="1559" w:type="dxa"/>
            <w:shd w:val="clear" w:color="auto" w:fill="auto"/>
          </w:tcPr>
          <w:p w14:paraId="4101753A" w14:textId="77777777" w:rsidR="00482349" w:rsidRPr="006826E4" w:rsidRDefault="00482349" w:rsidP="00482349">
            <w:pPr>
              <w:spacing w:line="240" w:lineRule="auto"/>
              <w:rPr>
                <w:rFonts w:ascii="Arial" w:eastAsia="Times New Roman" w:hAnsi="Arial" w:cs="Arial"/>
                <w:sz w:val="20"/>
                <w:szCs w:val="20"/>
                <w:lang w:eastAsia="pl-PL"/>
              </w:rPr>
            </w:pPr>
          </w:p>
          <w:p w14:paraId="6FFB0C6E"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417" w:type="dxa"/>
            <w:shd w:val="clear" w:color="auto" w:fill="auto"/>
          </w:tcPr>
          <w:p w14:paraId="0D18DA6A" w14:textId="77777777" w:rsidR="00482349" w:rsidRPr="006826E4" w:rsidRDefault="00482349" w:rsidP="00482349">
            <w:pPr>
              <w:spacing w:line="240" w:lineRule="auto"/>
              <w:rPr>
                <w:rFonts w:ascii="Arial" w:eastAsia="Times New Roman" w:hAnsi="Arial" w:cs="Arial"/>
                <w:sz w:val="20"/>
                <w:szCs w:val="20"/>
                <w:lang w:eastAsia="pl-PL"/>
              </w:rPr>
            </w:pPr>
          </w:p>
          <w:p w14:paraId="0D7FD121"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276" w:type="dxa"/>
            <w:shd w:val="clear" w:color="auto" w:fill="auto"/>
          </w:tcPr>
          <w:p w14:paraId="7B869070" w14:textId="77777777" w:rsidR="00482349" w:rsidRPr="006826E4" w:rsidRDefault="00482349" w:rsidP="00482349">
            <w:pPr>
              <w:spacing w:line="240" w:lineRule="auto"/>
              <w:rPr>
                <w:rFonts w:ascii="Arial" w:eastAsia="Times New Roman" w:hAnsi="Arial" w:cs="Arial"/>
                <w:sz w:val="20"/>
                <w:szCs w:val="20"/>
                <w:lang w:eastAsia="pl-PL"/>
              </w:rPr>
            </w:pPr>
          </w:p>
          <w:p w14:paraId="74601464"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8.00-12.00</w:t>
            </w:r>
          </w:p>
        </w:tc>
        <w:tc>
          <w:tcPr>
            <w:tcW w:w="1418" w:type="dxa"/>
            <w:shd w:val="clear" w:color="auto" w:fill="auto"/>
          </w:tcPr>
          <w:p w14:paraId="24FB3C56" w14:textId="77777777" w:rsidR="00482349" w:rsidRPr="006826E4" w:rsidRDefault="00482349" w:rsidP="00482349">
            <w:pPr>
              <w:spacing w:line="240" w:lineRule="auto"/>
              <w:rPr>
                <w:rFonts w:ascii="Arial" w:eastAsia="Times New Roman" w:hAnsi="Arial" w:cs="Arial"/>
                <w:sz w:val="20"/>
                <w:szCs w:val="20"/>
                <w:lang w:eastAsia="pl-PL"/>
              </w:rPr>
            </w:pPr>
          </w:p>
          <w:p w14:paraId="55467A65"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417" w:type="dxa"/>
            <w:shd w:val="clear" w:color="auto" w:fill="auto"/>
          </w:tcPr>
          <w:p w14:paraId="0BD255A7" w14:textId="77777777" w:rsidR="00482349" w:rsidRPr="006826E4" w:rsidRDefault="00482349" w:rsidP="00482349">
            <w:pPr>
              <w:spacing w:line="240" w:lineRule="auto"/>
              <w:rPr>
                <w:rFonts w:ascii="Arial" w:eastAsia="Times New Roman" w:hAnsi="Arial" w:cs="Arial"/>
                <w:sz w:val="20"/>
                <w:szCs w:val="20"/>
                <w:lang w:eastAsia="pl-PL"/>
              </w:rPr>
            </w:pPr>
          </w:p>
          <w:p w14:paraId="1F2C9CCB"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r>
      <w:tr w:rsidR="00482349" w:rsidRPr="006826E4" w14:paraId="54F706A1" w14:textId="77777777" w:rsidTr="00482349">
        <w:trPr>
          <w:trHeight w:val="618"/>
        </w:trPr>
        <w:tc>
          <w:tcPr>
            <w:tcW w:w="615" w:type="dxa"/>
            <w:shd w:val="clear" w:color="auto" w:fill="auto"/>
          </w:tcPr>
          <w:p w14:paraId="320CC785" w14:textId="77777777" w:rsidR="00482349" w:rsidRPr="006826E4" w:rsidRDefault="00482349" w:rsidP="00482349">
            <w:pPr>
              <w:spacing w:line="240" w:lineRule="auto"/>
              <w:rPr>
                <w:rFonts w:ascii="Arial" w:eastAsia="Times New Roman" w:hAnsi="Arial" w:cs="Arial"/>
                <w:sz w:val="20"/>
                <w:szCs w:val="20"/>
                <w:lang w:eastAsia="pl-PL"/>
              </w:rPr>
            </w:pPr>
          </w:p>
          <w:p w14:paraId="2F4F0FC9"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3.</w:t>
            </w:r>
          </w:p>
        </w:tc>
        <w:tc>
          <w:tcPr>
            <w:tcW w:w="1507" w:type="dxa"/>
            <w:shd w:val="clear" w:color="auto" w:fill="auto"/>
          </w:tcPr>
          <w:p w14:paraId="071D5D07" w14:textId="77777777" w:rsidR="00482349" w:rsidRPr="006826E4" w:rsidRDefault="00482349" w:rsidP="00482349">
            <w:pPr>
              <w:spacing w:line="240" w:lineRule="auto"/>
              <w:rPr>
                <w:rFonts w:ascii="Arial" w:eastAsia="Times New Roman" w:hAnsi="Arial" w:cs="Arial"/>
                <w:sz w:val="20"/>
                <w:szCs w:val="20"/>
                <w:lang w:eastAsia="pl-PL"/>
              </w:rPr>
            </w:pPr>
          </w:p>
          <w:p w14:paraId="0C868234" w14:textId="77777777" w:rsidR="00482349" w:rsidRPr="006826E4" w:rsidRDefault="00482349" w:rsidP="00482349">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Goleniów</w:t>
            </w:r>
          </w:p>
        </w:tc>
        <w:tc>
          <w:tcPr>
            <w:tcW w:w="1559" w:type="dxa"/>
            <w:shd w:val="clear" w:color="auto" w:fill="auto"/>
          </w:tcPr>
          <w:p w14:paraId="1F3DC242" w14:textId="77777777" w:rsidR="00482349" w:rsidRPr="006826E4" w:rsidRDefault="00482349" w:rsidP="00482349">
            <w:pPr>
              <w:spacing w:line="240" w:lineRule="auto"/>
              <w:rPr>
                <w:rFonts w:ascii="Arial" w:eastAsia="Times New Roman" w:hAnsi="Arial" w:cs="Arial"/>
                <w:sz w:val="20"/>
                <w:szCs w:val="20"/>
                <w:lang w:eastAsia="pl-PL"/>
              </w:rPr>
            </w:pPr>
          </w:p>
          <w:p w14:paraId="1F522EC0"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417" w:type="dxa"/>
            <w:shd w:val="clear" w:color="auto" w:fill="auto"/>
          </w:tcPr>
          <w:p w14:paraId="2ED84E3F" w14:textId="77777777" w:rsidR="00482349" w:rsidRPr="006826E4" w:rsidRDefault="00482349" w:rsidP="00482349">
            <w:pPr>
              <w:spacing w:line="240" w:lineRule="auto"/>
              <w:rPr>
                <w:rFonts w:ascii="Arial" w:eastAsia="Times New Roman" w:hAnsi="Arial" w:cs="Arial"/>
                <w:sz w:val="20"/>
                <w:szCs w:val="20"/>
                <w:lang w:eastAsia="pl-PL"/>
              </w:rPr>
            </w:pPr>
          </w:p>
          <w:p w14:paraId="3B3EA034"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276" w:type="dxa"/>
            <w:shd w:val="clear" w:color="auto" w:fill="auto"/>
          </w:tcPr>
          <w:p w14:paraId="6C94B225" w14:textId="77777777" w:rsidR="00482349" w:rsidRPr="006826E4" w:rsidRDefault="00482349" w:rsidP="00482349">
            <w:pPr>
              <w:spacing w:line="240" w:lineRule="auto"/>
              <w:jc w:val="center"/>
              <w:rPr>
                <w:rFonts w:ascii="Arial" w:eastAsia="Times New Roman" w:hAnsi="Arial" w:cs="Arial"/>
                <w:sz w:val="20"/>
                <w:szCs w:val="20"/>
                <w:lang w:eastAsia="pl-PL"/>
              </w:rPr>
            </w:pPr>
          </w:p>
          <w:p w14:paraId="1F832BAE"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418" w:type="dxa"/>
            <w:shd w:val="clear" w:color="auto" w:fill="auto"/>
          </w:tcPr>
          <w:p w14:paraId="062F7DF8" w14:textId="77777777" w:rsidR="00482349" w:rsidRPr="006826E4" w:rsidRDefault="00482349" w:rsidP="00482349">
            <w:pPr>
              <w:spacing w:line="240" w:lineRule="auto"/>
              <w:jc w:val="center"/>
              <w:rPr>
                <w:rFonts w:ascii="Arial" w:eastAsia="Times New Roman" w:hAnsi="Arial" w:cs="Arial"/>
                <w:sz w:val="20"/>
                <w:szCs w:val="20"/>
                <w:lang w:eastAsia="pl-PL"/>
              </w:rPr>
            </w:pPr>
          </w:p>
          <w:p w14:paraId="670038B5" w14:textId="77777777"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11.30-15.30</w:t>
            </w:r>
          </w:p>
        </w:tc>
        <w:tc>
          <w:tcPr>
            <w:tcW w:w="1417" w:type="dxa"/>
            <w:shd w:val="clear" w:color="auto" w:fill="auto"/>
          </w:tcPr>
          <w:p w14:paraId="05F0F81D" w14:textId="77777777" w:rsidR="000B0FE1" w:rsidRDefault="000B0FE1" w:rsidP="00482349">
            <w:pPr>
              <w:spacing w:line="240" w:lineRule="auto"/>
              <w:jc w:val="center"/>
              <w:rPr>
                <w:rFonts w:ascii="Arial" w:eastAsia="Times New Roman" w:hAnsi="Arial" w:cs="Arial"/>
                <w:sz w:val="20"/>
                <w:szCs w:val="20"/>
                <w:lang w:eastAsia="pl-PL"/>
              </w:rPr>
            </w:pPr>
          </w:p>
          <w:p w14:paraId="393139BC" w14:textId="71AD4046" w:rsidR="00482349" w:rsidRPr="006826E4" w:rsidRDefault="00482349" w:rsidP="00482349">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1</w:t>
            </w:r>
            <w:r w:rsidR="000B0FE1">
              <w:rPr>
                <w:rFonts w:ascii="Arial" w:eastAsia="Times New Roman" w:hAnsi="Arial" w:cs="Arial"/>
                <w:sz w:val="20"/>
                <w:szCs w:val="20"/>
                <w:lang w:eastAsia="pl-PL"/>
              </w:rPr>
              <w:t>1</w:t>
            </w:r>
            <w:r w:rsidRPr="006826E4">
              <w:rPr>
                <w:rFonts w:ascii="Arial" w:eastAsia="Times New Roman" w:hAnsi="Arial" w:cs="Arial"/>
                <w:sz w:val="20"/>
                <w:szCs w:val="20"/>
                <w:lang w:eastAsia="pl-PL"/>
              </w:rPr>
              <w:t>.</w:t>
            </w:r>
            <w:r w:rsidR="000B0FE1">
              <w:rPr>
                <w:rFonts w:ascii="Arial" w:eastAsia="Times New Roman" w:hAnsi="Arial" w:cs="Arial"/>
                <w:sz w:val="20"/>
                <w:szCs w:val="20"/>
                <w:lang w:eastAsia="pl-PL"/>
              </w:rPr>
              <w:t>35</w:t>
            </w:r>
            <w:r w:rsidRPr="006826E4">
              <w:rPr>
                <w:rFonts w:ascii="Arial" w:eastAsia="Times New Roman" w:hAnsi="Arial" w:cs="Arial"/>
                <w:sz w:val="20"/>
                <w:szCs w:val="20"/>
                <w:lang w:eastAsia="pl-PL"/>
              </w:rPr>
              <w:t>-1</w:t>
            </w:r>
            <w:r w:rsidR="000B0FE1">
              <w:rPr>
                <w:rFonts w:ascii="Arial" w:eastAsia="Times New Roman" w:hAnsi="Arial" w:cs="Arial"/>
                <w:sz w:val="20"/>
                <w:szCs w:val="20"/>
                <w:lang w:eastAsia="pl-PL"/>
              </w:rPr>
              <w:t>5</w:t>
            </w:r>
            <w:r w:rsidRPr="006826E4">
              <w:rPr>
                <w:rFonts w:ascii="Arial" w:eastAsia="Times New Roman" w:hAnsi="Arial" w:cs="Arial"/>
                <w:sz w:val="20"/>
                <w:szCs w:val="20"/>
                <w:lang w:eastAsia="pl-PL"/>
              </w:rPr>
              <w:t>.</w:t>
            </w:r>
            <w:r w:rsidR="000B0FE1">
              <w:rPr>
                <w:rFonts w:ascii="Arial" w:eastAsia="Times New Roman" w:hAnsi="Arial" w:cs="Arial"/>
                <w:sz w:val="20"/>
                <w:szCs w:val="20"/>
                <w:lang w:eastAsia="pl-PL"/>
              </w:rPr>
              <w:t>35</w:t>
            </w:r>
          </w:p>
          <w:p w14:paraId="3080B6F1" w14:textId="77777777" w:rsidR="00482349" w:rsidRPr="006826E4" w:rsidRDefault="00482349" w:rsidP="00482349">
            <w:pPr>
              <w:spacing w:line="240" w:lineRule="auto"/>
              <w:jc w:val="center"/>
              <w:rPr>
                <w:rFonts w:ascii="Arial" w:eastAsia="Times New Roman" w:hAnsi="Arial" w:cs="Arial"/>
                <w:sz w:val="20"/>
                <w:szCs w:val="20"/>
                <w:lang w:eastAsia="pl-PL"/>
              </w:rPr>
            </w:pPr>
          </w:p>
        </w:tc>
      </w:tr>
    </w:tbl>
    <w:p w14:paraId="71EB87CD" w14:textId="77777777" w:rsidR="00E31306" w:rsidRDefault="00E31306" w:rsidP="006826E4">
      <w:pPr>
        <w:pStyle w:val="Akapitzlist"/>
        <w:spacing w:line="240" w:lineRule="auto"/>
        <w:ind w:left="0"/>
        <w:jc w:val="both"/>
        <w:rPr>
          <w:rFonts w:ascii="Arial" w:eastAsia="Times New Roman" w:hAnsi="Arial" w:cs="Arial"/>
          <w:b/>
          <w:bCs/>
          <w:sz w:val="20"/>
          <w:szCs w:val="20"/>
          <w:lang w:eastAsia="pl-PL"/>
        </w:rPr>
      </w:pPr>
    </w:p>
    <w:p w14:paraId="23C6287B" w14:textId="5C8F09F3" w:rsidR="00625CEA" w:rsidRPr="00EA1981" w:rsidRDefault="00625CEA" w:rsidP="002B6A9B">
      <w:pPr>
        <w:pStyle w:val="Akapitzlist"/>
        <w:spacing w:line="240" w:lineRule="auto"/>
        <w:ind w:left="0"/>
        <w:jc w:val="both"/>
        <w:rPr>
          <w:rFonts w:ascii="Arial" w:eastAsia="Times New Roman" w:hAnsi="Arial" w:cs="Arial"/>
          <w:b/>
          <w:bCs/>
          <w:sz w:val="20"/>
          <w:szCs w:val="20"/>
          <w:lang w:eastAsia="pl-PL"/>
        </w:rPr>
      </w:pPr>
      <w:r w:rsidRPr="00EA1981">
        <w:rPr>
          <w:rFonts w:ascii="Arial" w:eastAsia="Times New Roman" w:hAnsi="Arial" w:cs="Arial"/>
          <w:b/>
          <w:bCs/>
          <w:sz w:val="20"/>
          <w:szCs w:val="20"/>
          <w:lang w:eastAsia="pl-PL"/>
        </w:rPr>
        <w:lastRenderedPageBreak/>
        <w:t>Wariant II NPO</w:t>
      </w:r>
      <w:r w:rsidR="004F0CEB">
        <w:rPr>
          <w:rFonts w:ascii="Arial" w:eastAsia="Times New Roman" w:hAnsi="Arial" w:cs="Arial"/>
          <w:b/>
          <w:bCs/>
          <w:sz w:val="20"/>
          <w:szCs w:val="20"/>
          <w:lang w:eastAsia="pl-PL"/>
        </w:rPr>
        <w:t xml:space="preserve"> - Punkt Nieodpłatnych Porad </w:t>
      </w:r>
      <w:r w:rsidR="00D90B74">
        <w:rPr>
          <w:rFonts w:ascii="Arial" w:eastAsia="Times New Roman" w:hAnsi="Arial" w:cs="Arial"/>
          <w:b/>
          <w:bCs/>
          <w:sz w:val="20"/>
          <w:szCs w:val="20"/>
          <w:lang w:eastAsia="pl-PL"/>
        </w:rPr>
        <w:t>Prawnych</w:t>
      </w:r>
      <w:r w:rsidR="004F0CEB">
        <w:rPr>
          <w:rFonts w:ascii="Arial" w:eastAsia="Times New Roman" w:hAnsi="Arial" w:cs="Arial"/>
          <w:b/>
          <w:bCs/>
          <w:sz w:val="20"/>
          <w:szCs w:val="20"/>
          <w:lang w:eastAsia="pl-PL"/>
        </w:rPr>
        <w:t xml:space="preserve"> </w:t>
      </w:r>
      <w:r w:rsidR="004F0CEB" w:rsidRPr="00EA1981">
        <w:rPr>
          <w:rFonts w:ascii="Arial" w:eastAsia="Times New Roman" w:hAnsi="Arial" w:cs="Arial"/>
          <w:b/>
          <w:bCs/>
          <w:sz w:val="20"/>
          <w:szCs w:val="20"/>
          <w:lang w:eastAsia="pl-PL"/>
        </w:rPr>
        <w:t xml:space="preserve">nr </w:t>
      </w:r>
      <w:r w:rsidR="004F0CEB">
        <w:rPr>
          <w:rFonts w:ascii="Arial" w:eastAsia="Times New Roman" w:hAnsi="Arial" w:cs="Arial"/>
          <w:b/>
          <w:bCs/>
          <w:sz w:val="20"/>
          <w:szCs w:val="20"/>
          <w:lang w:eastAsia="pl-PL"/>
        </w:rPr>
        <w:t>2</w:t>
      </w:r>
    </w:p>
    <w:tbl>
      <w:tblPr>
        <w:tblpPr w:leftFromText="141" w:rightFromText="141" w:vertAnchor="text" w:horzAnchor="margin" w:tblpY="27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365"/>
        <w:gridCol w:w="1559"/>
        <w:gridCol w:w="1418"/>
        <w:gridCol w:w="1417"/>
        <w:gridCol w:w="1276"/>
        <w:gridCol w:w="1559"/>
      </w:tblGrid>
      <w:tr w:rsidR="00625CEA" w:rsidRPr="006826E4" w14:paraId="04BEB8C3" w14:textId="77777777" w:rsidTr="00326092">
        <w:tc>
          <w:tcPr>
            <w:tcW w:w="615" w:type="dxa"/>
            <w:vMerge w:val="restart"/>
            <w:shd w:val="clear" w:color="auto" w:fill="auto"/>
          </w:tcPr>
          <w:p w14:paraId="040BAFEF" w14:textId="77777777" w:rsidR="00625CEA" w:rsidRPr="006826E4" w:rsidRDefault="00625CEA" w:rsidP="002B6A9B">
            <w:pPr>
              <w:spacing w:line="240" w:lineRule="auto"/>
              <w:rPr>
                <w:rFonts w:ascii="Arial" w:eastAsia="Times New Roman" w:hAnsi="Arial" w:cs="Arial"/>
                <w:b/>
                <w:sz w:val="20"/>
                <w:szCs w:val="20"/>
                <w:lang w:eastAsia="pl-PL"/>
              </w:rPr>
            </w:pPr>
          </w:p>
          <w:p w14:paraId="4F690E9C" w14:textId="77777777" w:rsidR="00625CEA" w:rsidRPr="006826E4" w:rsidRDefault="00625CEA" w:rsidP="002B6A9B">
            <w:pPr>
              <w:spacing w:line="240" w:lineRule="auto"/>
              <w:rPr>
                <w:rFonts w:ascii="Arial" w:eastAsia="Times New Roman" w:hAnsi="Arial" w:cs="Arial"/>
                <w:b/>
                <w:sz w:val="20"/>
                <w:szCs w:val="20"/>
                <w:lang w:eastAsia="pl-PL"/>
              </w:rPr>
            </w:pPr>
            <w:r w:rsidRPr="006826E4">
              <w:rPr>
                <w:rFonts w:ascii="Arial" w:eastAsia="Times New Roman" w:hAnsi="Arial" w:cs="Arial"/>
                <w:b/>
                <w:sz w:val="20"/>
                <w:szCs w:val="20"/>
                <w:lang w:eastAsia="pl-PL"/>
              </w:rPr>
              <w:t>L.p.</w:t>
            </w:r>
          </w:p>
        </w:tc>
        <w:tc>
          <w:tcPr>
            <w:tcW w:w="1365" w:type="dxa"/>
            <w:vMerge w:val="restart"/>
            <w:shd w:val="clear" w:color="auto" w:fill="auto"/>
          </w:tcPr>
          <w:p w14:paraId="0C6245A6" w14:textId="77777777" w:rsidR="00625CEA" w:rsidRPr="006826E4" w:rsidRDefault="00625CEA" w:rsidP="002B6A9B">
            <w:pPr>
              <w:spacing w:line="240" w:lineRule="auto"/>
              <w:rPr>
                <w:rFonts w:ascii="Arial" w:eastAsia="Times New Roman" w:hAnsi="Arial" w:cs="Arial"/>
                <w:b/>
                <w:sz w:val="20"/>
                <w:szCs w:val="20"/>
                <w:lang w:eastAsia="pl-PL"/>
              </w:rPr>
            </w:pPr>
          </w:p>
          <w:p w14:paraId="3116B604" w14:textId="77777777" w:rsidR="00625CEA" w:rsidRPr="006826E4" w:rsidRDefault="00625CEA" w:rsidP="002B6A9B">
            <w:pPr>
              <w:spacing w:line="240" w:lineRule="auto"/>
              <w:rPr>
                <w:rFonts w:ascii="Arial" w:eastAsia="Times New Roman" w:hAnsi="Arial" w:cs="Arial"/>
                <w:b/>
                <w:sz w:val="20"/>
                <w:szCs w:val="20"/>
                <w:lang w:eastAsia="pl-PL"/>
              </w:rPr>
            </w:pPr>
            <w:r w:rsidRPr="006826E4">
              <w:rPr>
                <w:rFonts w:ascii="Arial" w:eastAsia="Times New Roman" w:hAnsi="Arial" w:cs="Arial"/>
                <w:b/>
                <w:sz w:val="20"/>
                <w:szCs w:val="20"/>
                <w:lang w:eastAsia="pl-PL"/>
              </w:rPr>
              <w:t>Lokalizacja</w:t>
            </w:r>
          </w:p>
        </w:tc>
        <w:tc>
          <w:tcPr>
            <w:tcW w:w="7229" w:type="dxa"/>
            <w:gridSpan w:val="5"/>
            <w:shd w:val="clear" w:color="auto" w:fill="auto"/>
          </w:tcPr>
          <w:p w14:paraId="4F518095" w14:textId="77777777" w:rsidR="00625CEA" w:rsidRPr="006826E4" w:rsidRDefault="00625CEA" w:rsidP="002B6A9B">
            <w:pPr>
              <w:spacing w:line="240" w:lineRule="auto"/>
              <w:rPr>
                <w:rFonts w:ascii="Arial" w:eastAsia="Times New Roman" w:hAnsi="Arial" w:cs="Arial"/>
                <w:b/>
                <w:sz w:val="20"/>
                <w:szCs w:val="20"/>
                <w:lang w:eastAsia="pl-PL"/>
              </w:rPr>
            </w:pPr>
            <w:r w:rsidRPr="006826E4">
              <w:rPr>
                <w:rFonts w:ascii="Arial" w:eastAsia="Times New Roman" w:hAnsi="Arial" w:cs="Arial"/>
                <w:b/>
                <w:sz w:val="20"/>
                <w:szCs w:val="20"/>
                <w:lang w:eastAsia="pl-PL"/>
              </w:rPr>
              <w:t xml:space="preserve">                                      Tygodniowy rozkład pracy</w:t>
            </w:r>
          </w:p>
        </w:tc>
      </w:tr>
      <w:tr w:rsidR="00625CEA" w:rsidRPr="006826E4" w14:paraId="6B1B0931" w14:textId="77777777" w:rsidTr="00326092">
        <w:tc>
          <w:tcPr>
            <w:tcW w:w="615" w:type="dxa"/>
            <w:vMerge/>
            <w:shd w:val="clear" w:color="auto" w:fill="auto"/>
          </w:tcPr>
          <w:p w14:paraId="23C2C225" w14:textId="77777777" w:rsidR="00625CEA" w:rsidRPr="006826E4" w:rsidRDefault="00625CEA" w:rsidP="002B6A9B">
            <w:pPr>
              <w:spacing w:line="240" w:lineRule="auto"/>
              <w:rPr>
                <w:rFonts w:ascii="Arial" w:eastAsia="Times New Roman" w:hAnsi="Arial" w:cs="Arial"/>
                <w:sz w:val="20"/>
                <w:szCs w:val="20"/>
                <w:lang w:eastAsia="pl-PL"/>
              </w:rPr>
            </w:pPr>
          </w:p>
        </w:tc>
        <w:tc>
          <w:tcPr>
            <w:tcW w:w="1365" w:type="dxa"/>
            <w:vMerge/>
            <w:shd w:val="clear" w:color="auto" w:fill="auto"/>
          </w:tcPr>
          <w:p w14:paraId="019ECCDA" w14:textId="77777777" w:rsidR="00625CEA" w:rsidRPr="006826E4" w:rsidRDefault="00625CEA" w:rsidP="002B6A9B">
            <w:pPr>
              <w:spacing w:line="240" w:lineRule="auto"/>
              <w:rPr>
                <w:rFonts w:ascii="Arial" w:eastAsia="Times New Roman" w:hAnsi="Arial" w:cs="Arial"/>
                <w:sz w:val="20"/>
                <w:szCs w:val="20"/>
                <w:lang w:eastAsia="pl-PL"/>
              </w:rPr>
            </w:pPr>
          </w:p>
        </w:tc>
        <w:tc>
          <w:tcPr>
            <w:tcW w:w="1559" w:type="dxa"/>
            <w:shd w:val="clear" w:color="auto" w:fill="auto"/>
          </w:tcPr>
          <w:p w14:paraId="44257EA4" w14:textId="77777777" w:rsidR="00625CEA" w:rsidRPr="006826E4" w:rsidRDefault="00625CEA" w:rsidP="002B6A9B">
            <w:pPr>
              <w:spacing w:line="240" w:lineRule="auto"/>
              <w:rPr>
                <w:rFonts w:ascii="Arial" w:eastAsia="Times New Roman" w:hAnsi="Arial" w:cs="Arial"/>
                <w:b/>
                <w:sz w:val="20"/>
                <w:szCs w:val="20"/>
                <w:lang w:eastAsia="pl-PL"/>
              </w:rPr>
            </w:pPr>
            <w:r w:rsidRPr="006826E4">
              <w:rPr>
                <w:rFonts w:ascii="Arial" w:eastAsia="Times New Roman" w:hAnsi="Arial" w:cs="Arial"/>
                <w:b/>
                <w:sz w:val="20"/>
                <w:szCs w:val="20"/>
                <w:lang w:eastAsia="pl-PL"/>
              </w:rPr>
              <w:t>Poniedziałek</w:t>
            </w:r>
          </w:p>
        </w:tc>
        <w:tc>
          <w:tcPr>
            <w:tcW w:w="1418" w:type="dxa"/>
            <w:shd w:val="clear" w:color="auto" w:fill="auto"/>
          </w:tcPr>
          <w:p w14:paraId="6D78434D" w14:textId="77777777" w:rsidR="00625CEA" w:rsidRPr="006826E4" w:rsidRDefault="00625CEA" w:rsidP="002B6A9B">
            <w:pPr>
              <w:spacing w:line="240" w:lineRule="auto"/>
              <w:jc w:val="center"/>
              <w:rPr>
                <w:rFonts w:ascii="Arial" w:eastAsia="Times New Roman" w:hAnsi="Arial" w:cs="Arial"/>
                <w:b/>
                <w:sz w:val="20"/>
                <w:szCs w:val="20"/>
                <w:lang w:eastAsia="pl-PL"/>
              </w:rPr>
            </w:pPr>
            <w:r w:rsidRPr="006826E4">
              <w:rPr>
                <w:rFonts w:ascii="Arial" w:eastAsia="Times New Roman" w:hAnsi="Arial" w:cs="Arial"/>
                <w:b/>
                <w:sz w:val="20"/>
                <w:szCs w:val="20"/>
                <w:lang w:eastAsia="pl-PL"/>
              </w:rPr>
              <w:t>Wtorek</w:t>
            </w:r>
          </w:p>
        </w:tc>
        <w:tc>
          <w:tcPr>
            <w:tcW w:w="1417" w:type="dxa"/>
            <w:shd w:val="clear" w:color="auto" w:fill="auto"/>
          </w:tcPr>
          <w:p w14:paraId="39BAD197" w14:textId="77777777" w:rsidR="00625CEA" w:rsidRPr="006826E4" w:rsidRDefault="00625CEA" w:rsidP="002B6A9B">
            <w:pPr>
              <w:spacing w:line="240" w:lineRule="auto"/>
              <w:jc w:val="center"/>
              <w:rPr>
                <w:rFonts w:ascii="Arial" w:eastAsia="Times New Roman" w:hAnsi="Arial" w:cs="Arial"/>
                <w:b/>
                <w:sz w:val="20"/>
                <w:szCs w:val="20"/>
                <w:lang w:eastAsia="pl-PL"/>
              </w:rPr>
            </w:pPr>
            <w:r w:rsidRPr="006826E4">
              <w:rPr>
                <w:rFonts w:ascii="Arial" w:eastAsia="Times New Roman" w:hAnsi="Arial" w:cs="Arial"/>
                <w:b/>
                <w:sz w:val="20"/>
                <w:szCs w:val="20"/>
                <w:lang w:eastAsia="pl-PL"/>
              </w:rPr>
              <w:t>Środa</w:t>
            </w:r>
          </w:p>
        </w:tc>
        <w:tc>
          <w:tcPr>
            <w:tcW w:w="1276" w:type="dxa"/>
            <w:shd w:val="clear" w:color="auto" w:fill="auto"/>
          </w:tcPr>
          <w:p w14:paraId="4F0767FE" w14:textId="77777777" w:rsidR="00625CEA" w:rsidRPr="006826E4" w:rsidRDefault="00625CEA" w:rsidP="002B6A9B">
            <w:pPr>
              <w:spacing w:line="240" w:lineRule="auto"/>
              <w:jc w:val="center"/>
              <w:rPr>
                <w:rFonts w:ascii="Arial" w:eastAsia="Times New Roman" w:hAnsi="Arial" w:cs="Arial"/>
                <w:b/>
                <w:sz w:val="20"/>
                <w:szCs w:val="20"/>
                <w:lang w:eastAsia="pl-PL"/>
              </w:rPr>
            </w:pPr>
            <w:r w:rsidRPr="006826E4">
              <w:rPr>
                <w:rFonts w:ascii="Arial" w:eastAsia="Times New Roman" w:hAnsi="Arial" w:cs="Arial"/>
                <w:b/>
                <w:sz w:val="20"/>
                <w:szCs w:val="20"/>
                <w:lang w:eastAsia="pl-PL"/>
              </w:rPr>
              <w:t>Czwartek</w:t>
            </w:r>
          </w:p>
        </w:tc>
        <w:tc>
          <w:tcPr>
            <w:tcW w:w="1559" w:type="dxa"/>
            <w:shd w:val="clear" w:color="auto" w:fill="auto"/>
          </w:tcPr>
          <w:p w14:paraId="6A2D68D1" w14:textId="77777777" w:rsidR="00625CEA" w:rsidRPr="006826E4" w:rsidRDefault="00625CEA" w:rsidP="002B6A9B">
            <w:pPr>
              <w:spacing w:line="240" w:lineRule="auto"/>
              <w:jc w:val="center"/>
              <w:rPr>
                <w:rFonts w:ascii="Arial" w:eastAsia="Times New Roman" w:hAnsi="Arial" w:cs="Arial"/>
                <w:b/>
                <w:sz w:val="20"/>
                <w:szCs w:val="20"/>
                <w:lang w:eastAsia="pl-PL"/>
              </w:rPr>
            </w:pPr>
            <w:r w:rsidRPr="006826E4">
              <w:rPr>
                <w:rFonts w:ascii="Arial" w:eastAsia="Times New Roman" w:hAnsi="Arial" w:cs="Arial"/>
                <w:b/>
                <w:sz w:val="20"/>
                <w:szCs w:val="20"/>
                <w:lang w:eastAsia="pl-PL"/>
              </w:rPr>
              <w:t>Piątek</w:t>
            </w:r>
          </w:p>
        </w:tc>
      </w:tr>
      <w:tr w:rsidR="00625CEA" w:rsidRPr="00625CEA" w14:paraId="5FA22B43" w14:textId="77777777" w:rsidTr="00326092">
        <w:tc>
          <w:tcPr>
            <w:tcW w:w="615" w:type="dxa"/>
            <w:shd w:val="clear" w:color="auto" w:fill="auto"/>
          </w:tcPr>
          <w:p w14:paraId="073C92E4" w14:textId="77777777" w:rsidR="00625CEA" w:rsidRPr="006826E4" w:rsidRDefault="00625CEA" w:rsidP="002B6A9B">
            <w:pPr>
              <w:spacing w:line="240" w:lineRule="auto"/>
              <w:rPr>
                <w:rFonts w:ascii="Arial" w:eastAsia="Times New Roman" w:hAnsi="Arial" w:cs="Arial"/>
                <w:sz w:val="20"/>
                <w:szCs w:val="20"/>
                <w:lang w:eastAsia="pl-PL"/>
              </w:rPr>
            </w:pPr>
          </w:p>
          <w:p w14:paraId="39DBF27F"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1.</w:t>
            </w:r>
          </w:p>
          <w:p w14:paraId="45F2B86B" w14:textId="77777777" w:rsidR="00625CEA" w:rsidRPr="006826E4" w:rsidRDefault="00625CEA" w:rsidP="002B6A9B">
            <w:pPr>
              <w:spacing w:line="240" w:lineRule="auto"/>
              <w:rPr>
                <w:rFonts w:ascii="Arial" w:eastAsia="Times New Roman" w:hAnsi="Arial" w:cs="Arial"/>
                <w:sz w:val="20"/>
                <w:szCs w:val="20"/>
                <w:lang w:eastAsia="pl-PL"/>
              </w:rPr>
            </w:pPr>
          </w:p>
        </w:tc>
        <w:tc>
          <w:tcPr>
            <w:tcW w:w="1365" w:type="dxa"/>
            <w:shd w:val="clear" w:color="auto" w:fill="auto"/>
          </w:tcPr>
          <w:p w14:paraId="0B99C940" w14:textId="77777777" w:rsidR="00625CEA" w:rsidRPr="006826E4" w:rsidRDefault="00625CEA" w:rsidP="002B6A9B">
            <w:pPr>
              <w:spacing w:line="240" w:lineRule="auto"/>
              <w:rPr>
                <w:rFonts w:ascii="Arial" w:eastAsia="Times New Roman" w:hAnsi="Arial" w:cs="Arial"/>
                <w:sz w:val="20"/>
                <w:szCs w:val="20"/>
                <w:lang w:eastAsia="pl-PL"/>
              </w:rPr>
            </w:pPr>
          </w:p>
          <w:p w14:paraId="25CA50B4"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 xml:space="preserve">Maszewo </w:t>
            </w:r>
          </w:p>
        </w:tc>
        <w:tc>
          <w:tcPr>
            <w:tcW w:w="1559" w:type="dxa"/>
            <w:shd w:val="clear" w:color="auto" w:fill="auto"/>
          </w:tcPr>
          <w:p w14:paraId="5D86C28F" w14:textId="77777777" w:rsidR="00625CEA" w:rsidRPr="006826E4" w:rsidRDefault="00625CEA" w:rsidP="002B6A9B">
            <w:pPr>
              <w:spacing w:line="240" w:lineRule="auto"/>
              <w:rPr>
                <w:rFonts w:ascii="Arial" w:eastAsia="Times New Roman" w:hAnsi="Arial" w:cs="Arial"/>
                <w:sz w:val="20"/>
                <w:szCs w:val="20"/>
                <w:lang w:eastAsia="pl-PL"/>
              </w:rPr>
            </w:pPr>
          </w:p>
          <w:p w14:paraId="15E2D87F"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418" w:type="dxa"/>
            <w:shd w:val="clear" w:color="auto" w:fill="auto"/>
          </w:tcPr>
          <w:p w14:paraId="3A982CDF" w14:textId="77777777" w:rsidR="00625CEA" w:rsidRPr="006826E4" w:rsidRDefault="00625CEA" w:rsidP="002B6A9B">
            <w:pPr>
              <w:spacing w:line="240" w:lineRule="auto"/>
              <w:rPr>
                <w:rFonts w:ascii="Arial" w:eastAsia="Times New Roman" w:hAnsi="Arial" w:cs="Arial"/>
                <w:sz w:val="20"/>
                <w:szCs w:val="20"/>
                <w:lang w:eastAsia="pl-PL"/>
              </w:rPr>
            </w:pPr>
          </w:p>
          <w:p w14:paraId="7AFE2B58"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417" w:type="dxa"/>
            <w:shd w:val="clear" w:color="auto" w:fill="auto"/>
          </w:tcPr>
          <w:p w14:paraId="03D1C1FD" w14:textId="77777777" w:rsidR="00625CEA" w:rsidRPr="006826E4" w:rsidRDefault="00625CEA" w:rsidP="002B6A9B">
            <w:pPr>
              <w:spacing w:line="240" w:lineRule="auto"/>
              <w:rPr>
                <w:rFonts w:ascii="Arial" w:eastAsia="Times New Roman" w:hAnsi="Arial" w:cs="Arial"/>
                <w:sz w:val="20"/>
                <w:szCs w:val="20"/>
                <w:lang w:eastAsia="pl-PL"/>
              </w:rPr>
            </w:pPr>
          </w:p>
          <w:p w14:paraId="210BB37F"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11.00-15.00</w:t>
            </w:r>
          </w:p>
        </w:tc>
        <w:tc>
          <w:tcPr>
            <w:tcW w:w="1276" w:type="dxa"/>
            <w:shd w:val="clear" w:color="auto" w:fill="auto"/>
          </w:tcPr>
          <w:p w14:paraId="58F1C589" w14:textId="77777777" w:rsidR="00625CEA" w:rsidRPr="006826E4" w:rsidRDefault="00625CEA" w:rsidP="002B6A9B">
            <w:pPr>
              <w:spacing w:line="240" w:lineRule="auto"/>
              <w:rPr>
                <w:rFonts w:ascii="Arial" w:eastAsia="Times New Roman" w:hAnsi="Arial" w:cs="Arial"/>
                <w:sz w:val="20"/>
                <w:szCs w:val="20"/>
                <w:lang w:eastAsia="pl-PL"/>
              </w:rPr>
            </w:pPr>
          </w:p>
          <w:p w14:paraId="4E33EDAA"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8.00-12.00</w:t>
            </w:r>
          </w:p>
        </w:tc>
        <w:tc>
          <w:tcPr>
            <w:tcW w:w="1559" w:type="dxa"/>
            <w:shd w:val="clear" w:color="auto" w:fill="auto"/>
          </w:tcPr>
          <w:p w14:paraId="393164E1" w14:textId="77777777" w:rsidR="00625CEA" w:rsidRPr="006826E4" w:rsidRDefault="00625CEA" w:rsidP="002B6A9B">
            <w:pPr>
              <w:spacing w:line="240" w:lineRule="auto"/>
              <w:rPr>
                <w:rFonts w:ascii="Arial" w:eastAsia="Times New Roman" w:hAnsi="Arial" w:cs="Arial"/>
                <w:sz w:val="20"/>
                <w:szCs w:val="20"/>
                <w:lang w:eastAsia="pl-PL"/>
              </w:rPr>
            </w:pPr>
          </w:p>
          <w:p w14:paraId="36F7E893"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r>
      <w:tr w:rsidR="00625CEA" w:rsidRPr="00625CEA" w14:paraId="007AC5D3" w14:textId="77777777" w:rsidTr="00326092">
        <w:trPr>
          <w:trHeight w:val="618"/>
        </w:trPr>
        <w:tc>
          <w:tcPr>
            <w:tcW w:w="615" w:type="dxa"/>
            <w:shd w:val="clear" w:color="auto" w:fill="auto"/>
          </w:tcPr>
          <w:p w14:paraId="6B629DB3" w14:textId="77777777" w:rsidR="00625CEA" w:rsidRPr="006826E4" w:rsidRDefault="00625CEA" w:rsidP="002B6A9B">
            <w:pPr>
              <w:spacing w:line="240" w:lineRule="auto"/>
              <w:rPr>
                <w:rFonts w:ascii="Arial" w:eastAsia="Times New Roman" w:hAnsi="Arial" w:cs="Arial"/>
                <w:sz w:val="20"/>
                <w:szCs w:val="20"/>
                <w:lang w:eastAsia="pl-PL"/>
              </w:rPr>
            </w:pPr>
          </w:p>
          <w:p w14:paraId="4148DF9A"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2.</w:t>
            </w:r>
          </w:p>
          <w:p w14:paraId="23B6EF4A" w14:textId="77777777" w:rsidR="00625CEA" w:rsidRPr="006826E4" w:rsidRDefault="00625CEA" w:rsidP="002B6A9B">
            <w:pPr>
              <w:spacing w:line="240" w:lineRule="auto"/>
              <w:rPr>
                <w:rFonts w:ascii="Arial" w:eastAsia="Times New Roman" w:hAnsi="Arial" w:cs="Arial"/>
                <w:sz w:val="20"/>
                <w:szCs w:val="20"/>
                <w:lang w:eastAsia="pl-PL"/>
              </w:rPr>
            </w:pPr>
          </w:p>
        </w:tc>
        <w:tc>
          <w:tcPr>
            <w:tcW w:w="1365" w:type="dxa"/>
            <w:shd w:val="clear" w:color="auto" w:fill="auto"/>
          </w:tcPr>
          <w:p w14:paraId="3C06A347" w14:textId="77777777" w:rsidR="00625CEA" w:rsidRPr="006826E4" w:rsidRDefault="00625CEA" w:rsidP="002B6A9B">
            <w:pPr>
              <w:spacing w:line="240" w:lineRule="auto"/>
              <w:rPr>
                <w:rFonts w:ascii="Arial" w:eastAsia="Times New Roman" w:hAnsi="Arial" w:cs="Arial"/>
                <w:sz w:val="20"/>
                <w:szCs w:val="20"/>
                <w:lang w:eastAsia="pl-PL"/>
              </w:rPr>
            </w:pPr>
          </w:p>
          <w:p w14:paraId="65B2B9E0"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Nowogard</w:t>
            </w:r>
          </w:p>
          <w:p w14:paraId="1491B379" w14:textId="77777777" w:rsidR="00625CEA" w:rsidRPr="006826E4" w:rsidRDefault="00625CEA" w:rsidP="002B6A9B">
            <w:pPr>
              <w:spacing w:line="240" w:lineRule="auto"/>
              <w:rPr>
                <w:rFonts w:ascii="Arial" w:eastAsia="Times New Roman" w:hAnsi="Arial" w:cs="Arial"/>
                <w:sz w:val="20"/>
                <w:szCs w:val="20"/>
                <w:lang w:eastAsia="pl-PL"/>
              </w:rPr>
            </w:pPr>
          </w:p>
        </w:tc>
        <w:tc>
          <w:tcPr>
            <w:tcW w:w="1559" w:type="dxa"/>
            <w:shd w:val="clear" w:color="auto" w:fill="auto"/>
          </w:tcPr>
          <w:p w14:paraId="349EEE6B" w14:textId="77777777" w:rsidR="00625CEA" w:rsidRPr="006826E4" w:rsidRDefault="00625CEA" w:rsidP="002B6A9B">
            <w:pPr>
              <w:spacing w:line="240" w:lineRule="auto"/>
              <w:rPr>
                <w:rFonts w:ascii="Arial" w:eastAsia="Times New Roman" w:hAnsi="Arial" w:cs="Arial"/>
                <w:sz w:val="20"/>
                <w:szCs w:val="20"/>
                <w:lang w:eastAsia="pl-PL"/>
              </w:rPr>
            </w:pPr>
          </w:p>
          <w:p w14:paraId="502D40F5"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8.00-12.00</w:t>
            </w:r>
          </w:p>
        </w:tc>
        <w:tc>
          <w:tcPr>
            <w:tcW w:w="1418" w:type="dxa"/>
            <w:shd w:val="clear" w:color="auto" w:fill="auto"/>
          </w:tcPr>
          <w:p w14:paraId="7321D8C8" w14:textId="77777777" w:rsidR="00625CEA" w:rsidRPr="006826E4" w:rsidRDefault="00625CEA" w:rsidP="002B6A9B">
            <w:pPr>
              <w:spacing w:line="240" w:lineRule="auto"/>
              <w:rPr>
                <w:rFonts w:ascii="Arial" w:eastAsia="Times New Roman" w:hAnsi="Arial" w:cs="Arial"/>
                <w:sz w:val="20"/>
                <w:szCs w:val="20"/>
                <w:lang w:eastAsia="pl-PL"/>
              </w:rPr>
            </w:pPr>
          </w:p>
          <w:p w14:paraId="7486726E"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8.00-12.00</w:t>
            </w:r>
          </w:p>
        </w:tc>
        <w:tc>
          <w:tcPr>
            <w:tcW w:w="1417" w:type="dxa"/>
            <w:shd w:val="clear" w:color="auto" w:fill="auto"/>
          </w:tcPr>
          <w:p w14:paraId="64E0D6E0" w14:textId="77777777" w:rsidR="00625CEA" w:rsidRPr="006826E4" w:rsidRDefault="00625CEA" w:rsidP="002B6A9B">
            <w:pPr>
              <w:spacing w:line="240" w:lineRule="auto"/>
              <w:rPr>
                <w:rFonts w:ascii="Arial" w:eastAsia="Times New Roman" w:hAnsi="Arial" w:cs="Arial"/>
                <w:sz w:val="20"/>
                <w:szCs w:val="20"/>
                <w:lang w:eastAsia="pl-PL"/>
              </w:rPr>
            </w:pPr>
          </w:p>
          <w:p w14:paraId="20A04564"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 xml:space="preserve">        -</w:t>
            </w:r>
          </w:p>
        </w:tc>
        <w:tc>
          <w:tcPr>
            <w:tcW w:w="1276" w:type="dxa"/>
            <w:shd w:val="clear" w:color="auto" w:fill="auto"/>
          </w:tcPr>
          <w:p w14:paraId="3F92C407" w14:textId="77777777" w:rsidR="00625CEA" w:rsidRPr="006826E4" w:rsidRDefault="00625CEA" w:rsidP="002B6A9B">
            <w:pPr>
              <w:spacing w:line="240" w:lineRule="auto"/>
              <w:rPr>
                <w:rFonts w:ascii="Arial" w:eastAsia="Times New Roman" w:hAnsi="Arial" w:cs="Arial"/>
                <w:sz w:val="20"/>
                <w:szCs w:val="20"/>
                <w:lang w:eastAsia="pl-PL"/>
              </w:rPr>
            </w:pPr>
          </w:p>
          <w:p w14:paraId="7C770AF2"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559" w:type="dxa"/>
            <w:shd w:val="clear" w:color="auto" w:fill="auto"/>
          </w:tcPr>
          <w:p w14:paraId="7DEBCDE9" w14:textId="77777777" w:rsidR="00625CEA" w:rsidRPr="006826E4" w:rsidRDefault="00625CEA" w:rsidP="002B6A9B">
            <w:pPr>
              <w:spacing w:line="240" w:lineRule="auto"/>
              <w:rPr>
                <w:rFonts w:ascii="Arial" w:eastAsia="Times New Roman" w:hAnsi="Arial" w:cs="Arial"/>
                <w:sz w:val="20"/>
                <w:szCs w:val="20"/>
                <w:lang w:eastAsia="pl-PL"/>
              </w:rPr>
            </w:pPr>
          </w:p>
          <w:p w14:paraId="5A476857"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r>
      <w:tr w:rsidR="00625CEA" w:rsidRPr="00625CEA" w14:paraId="1689A51E" w14:textId="77777777" w:rsidTr="00326092">
        <w:trPr>
          <w:trHeight w:val="618"/>
        </w:trPr>
        <w:tc>
          <w:tcPr>
            <w:tcW w:w="615" w:type="dxa"/>
            <w:shd w:val="clear" w:color="auto" w:fill="auto"/>
          </w:tcPr>
          <w:p w14:paraId="0103D891" w14:textId="77777777" w:rsidR="00625CEA" w:rsidRPr="006826E4" w:rsidRDefault="00625CEA" w:rsidP="002B6A9B">
            <w:pPr>
              <w:spacing w:line="240" w:lineRule="auto"/>
              <w:rPr>
                <w:rFonts w:ascii="Arial" w:eastAsia="Times New Roman" w:hAnsi="Arial" w:cs="Arial"/>
                <w:sz w:val="20"/>
                <w:szCs w:val="20"/>
                <w:lang w:eastAsia="pl-PL"/>
              </w:rPr>
            </w:pPr>
          </w:p>
          <w:p w14:paraId="0B97ECE6"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3.</w:t>
            </w:r>
          </w:p>
        </w:tc>
        <w:tc>
          <w:tcPr>
            <w:tcW w:w="1365" w:type="dxa"/>
            <w:shd w:val="clear" w:color="auto" w:fill="auto"/>
          </w:tcPr>
          <w:p w14:paraId="5E67F7B3" w14:textId="77777777" w:rsidR="00625CEA" w:rsidRPr="006826E4" w:rsidRDefault="00625CEA" w:rsidP="002B6A9B">
            <w:pPr>
              <w:spacing w:line="240" w:lineRule="auto"/>
              <w:rPr>
                <w:rFonts w:ascii="Arial" w:eastAsia="Times New Roman" w:hAnsi="Arial" w:cs="Arial"/>
                <w:sz w:val="20"/>
                <w:szCs w:val="20"/>
                <w:lang w:eastAsia="pl-PL"/>
              </w:rPr>
            </w:pPr>
          </w:p>
          <w:p w14:paraId="55966BCF" w14:textId="77777777" w:rsidR="00625CEA" w:rsidRPr="006826E4" w:rsidRDefault="00625CEA" w:rsidP="002B6A9B">
            <w:pPr>
              <w:spacing w:line="240" w:lineRule="auto"/>
              <w:rPr>
                <w:rFonts w:ascii="Arial" w:eastAsia="Times New Roman" w:hAnsi="Arial" w:cs="Arial"/>
                <w:sz w:val="20"/>
                <w:szCs w:val="20"/>
                <w:lang w:eastAsia="pl-PL"/>
              </w:rPr>
            </w:pPr>
            <w:r w:rsidRPr="006826E4">
              <w:rPr>
                <w:rFonts w:ascii="Arial" w:eastAsia="Times New Roman" w:hAnsi="Arial" w:cs="Arial"/>
                <w:sz w:val="20"/>
                <w:szCs w:val="20"/>
                <w:lang w:eastAsia="pl-PL"/>
              </w:rPr>
              <w:t>Goleniów</w:t>
            </w:r>
          </w:p>
        </w:tc>
        <w:tc>
          <w:tcPr>
            <w:tcW w:w="1559" w:type="dxa"/>
            <w:shd w:val="clear" w:color="auto" w:fill="auto"/>
          </w:tcPr>
          <w:p w14:paraId="06B2C682" w14:textId="77777777" w:rsidR="00625CEA" w:rsidRPr="006826E4" w:rsidRDefault="00625CEA" w:rsidP="002B6A9B">
            <w:pPr>
              <w:spacing w:line="240" w:lineRule="auto"/>
              <w:rPr>
                <w:rFonts w:ascii="Arial" w:eastAsia="Times New Roman" w:hAnsi="Arial" w:cs="Arial"/>
                <w:sz w:val="20"/>
                <w:szCs w:val="20"/>
                <w:lang w:eastAsia="pl-PL"/>
              </w:rPr>
            </w:pPr>
          </w:p>
          <w:p w14:paraId="137628B2"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418" w:type="dxa"/>
            <w:shd w:val="clear" w:color="auto" w:fill="auto"/>
          </w:tcPr>
          <w:p w14:paraId="3703E25F" w14:textId="77777777" w:rsidR="00625CEA" w:rsidRPr="006826E4" w:rsidRDefault="00625CEA" w:rsidP="002B6A9B">
            <w:pPr>
              <w:spacing w:line="240" w:lineRule="auto"/>
              <w:jc w:val="center"/>
              <w:rPr>
                <w:rFonts w:ascii="Arial" w:eastAsia="Times New Roman" w:hAnsi="Arial" w:cs="Arial"/>
                <w:sz w:val="20"/>
                <w:szCs w:val="20"/>
                <w:lang w:eastAsia="pl-PL"/>
              </w:rPr>
            </w:pPr>
          </w:p>
          <w:p w14:paraId="2B1028B6"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417" w:type="dxa"/>
            <w:shd w:val="clear" w:color="auto" w:fill="auto"/>
          </w:tcPr>
          <w:p w14:paraId="25F68B8F" w14:textId="77777777" w:rsidR="00625CEA" w:rsidRPr="006826E4" w:rsidRDefault="00625CEA" w:rsidP="002B6A9B">
            <w:pPr>
              <w:spacing w:line="240" w:lineRule="auto"/>
              <w:rPr>
                <w:rFonts w:ascii="Arial" w:eastAsia="Times New Roman" w:hAnsi="Arial" w:cs="Arial"/>
                <w:sz w:val="20"/>
                <w:szCs w:val="20"/>
                <w:lang w:eastAsia="pl-PL"/>
              </w:rPr>
            </w:pPr>
          </w:p>
          <w:p w14:paraId="7E54C4B0"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276" w:type="dxa"/>
            <w:shd w:val="clear" w:color="auto" w:fill="auto"/>
          </w:tcPr>
          <w:p w14:paraId="150A88AE" w14:textId="77777777" w:rsidR="00625CEA" w:rsidRPr="006826E4" w:rsidRDefault="00625CEA" w:rsidP="002B6A9B">
            <w:pPr>
              <w:spacing w:line="240" w:lineRule="auto"/>
              <w:rPr>
                <w:rFonts w:ascii="Arial" w:eastAsia="Times New Roman" w:hAnsi="Arial" w:cs="Arial"/>
                <w:sz w:val="20"/>
                <w:szCs w:val="20"/>
                <w:lang w:eastAsia="pl-PL"/>
              </w:rPr>
            </w:pPr>
          </w:p>
          <w:p w14:paraId="502A2EB0" w14:textId="77777777"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w:t>
            </w:r>
          </w:p>
        </w:tc>
        <w:tc>
          <w:tcPr>
            <w:tcW w:w="1559" w:type="dxa"/>
            <w:shd w:val="clear" w:color="auto" w:fill="auto"/>
          </w:tcPr>
          <w:p w14:paraId="7D4DE79B" w14:textId="77777777" w:rsidR="00625CEA" w:rsidRPr="006826E4" w:rsidRDefault="00625CEA" w:rsidP="002B6A9B">
            <w:pPr>
              <w:spacing w:line="240" w:lineRule="auto"/>
              <w:rPr>
                <w:rFonts w:ascii="Arial" w:eastAsia="Times New Roman" w:hAnsi="Arial" w:cs="Arial"/>
                <w:sz w:val="20"/>
                <w:szCs w:val="20"/>
                <w:lang w:eastAsia="pl-PL"/>
              </w:rPr>
            </w:pPr>
          </w:p>
          <w:p w14:paraId="30BB2510" w14:textId="1FD594CC" w:rsidR="00625CEA" w:rsidRPr="006826E4" w:rsidRDefault="00625CEA" w:rsidP="002B6A9B">
            <w:pPr>
              <w:spacing w:line="240" w:lineRule="auto"/>
              <w:jc w:val="center"/>
              <w:rPr>
                <w:rFonts w:ascii="Arial" w:eastAsia="Times New Roman" w:hAnsi="Arial" w:cs="Arial"/>
                <w:sz w:val="20"/>
                <w:szCs w:val="20"/>
                <w:lang w:eastAsia="pl-PL"/>
              </w:rPr>
            </w:pPr>
            <w:r w:rsidRPr="006826E4">
              <w:rPr>
                <w:rFonts w:ascii="Arial" w:eastAsia="Times New Roman" w:hAnsi="Arial" w:cs="Arial"/>
                <w:sz w:val="20"/>
                <w:szCs w:val="20"/>
                <w:lang w:eastAsia="pl-PL"/>
              </w:rPr>
              <w:t>7.</w:t>
            </w:r>
            <w:r w:rsidR="000B0FE1">
              <w:rPr>
                <w:rFonts w:ascii="Arial" w:eastAsia="Times New Roman" w:hAnsi="Arial" w:cs="Arial"/>
                <w:sz w:val="20"/>
                <w:szCs w:val="20"/>
                <w:lang w:eastAsia="pl-PL"/>
              </w:rPr>
              <w:t>30</w:t>
            </w:r>
            <w:r w:rsidRPr="006826E4">
              <w:rPr>
                <w:rFonts w:ascii="Arial" w:eastAsia="Times New Roman" w:hAnsi="Arial" w:cs="Arial"/>
                <w:sz w:val="20"/>
                <w:szCs w:val="20"/>
                <w:lang w:eastAsia="pl-PL"/>
              </w:rPr>
              <w:t>-11.</w:t>
            </w:r>
            <w:r w:rsidR="000B0FE1">
              <w:rPr>
                <w:rFonts w:ascii="Arial" w:eastAsia="Times New Roman" w:hAnsi="Arial" w:cs="Arial"/>
                <w:sz w:val="20"/>
                <w:szCs w:val="20"/>
                <w:lang w:eastAsia="pl-PL"/>
              </w:rPr>
              <w:t>30</w:t>
            </w:r>
          </w:p>
        </w:tc>
      </w:tr>
    </w:tbl>
    <w:p w14:paraId="0B839A81" w14:textId="52CAF8D7" w:rsidR="007D5F0B" w:rsidRDefault="007D5F0B" w:rsidP="002B6A9B">
      <w:pPr>
        <w:pStyle w:val="divparagraph"/>
        <w:spacing w:line="240" w:lineRule="auto"/>
        <w:jc w:val="both"/>
        <w:rPr>
          <w:rFonts w:ascii="Arial" w:hAnsi="Arial" w:cs="Arial"/>
          <w:color w:val="auto"/>
          <w:sz w:val="22"/>
          <w:szCs w:val="22"/>
        </w:rPr>
      </w:pPr>
    </w:p>
    <w:p w14:paraId="761605B8" w14:textId="77777777" w:rsidR="002B6A9B" w:rsidRDefault="002B6A9B" w:rsidP="00625CEA">
      <w:pPr>
        <w:pStyle w:val="divparagraph"/>
        <w:jc w:val="both"/>
        <w:rPr>
          <w:rFonts w:ascii="Arial" w:hAnsi="Arial" w:cs="Arial"/>
          <w:color w:val="auto"/>
          <w:sz w:val="20"/>
          <w:szCs w:val="20"/>
        </w:rPr>
      </w:pPr>
    </w:p>
    <w:p w14:paraId="4A9CE7A3" w14:textId="7CC6EA43" w:rsidR="00625CEA" w:rsidRPr="00482349" w:rsidRDefault="00625CEA" w:rsidP="00625CEA">
      <w:pPr>
        <w:pStyle w:val="divparagraph"/>
        <w:jc w:val="both"/>
        <w:rPr>
          <w:rFonts w:ascii="Arial" w:hAnsi="Arial" w:cs="Arial"/>
          <w:color w:val="auto"/>
          <w:sz w:val="20"/>
          <w:szCs w:val="20"/>
        </w:rPr>
      </w:pPr>
      <w:r w:rsidRPr="00482349">
        <w:rPr>
          <w:rFonts w:ascii="Arial" w:hAnsi="Arial" w:cs="Arial"/>
          <w:color w:val="auto"/>
          <w:sz w:val="20"/>
          <w:szCs w:val="20"/>
        </w:rPr>
        <w:t>W związku z treścią art. 11 ust. 2b ustawy z dnia 5 sierpnia 2015 roku o nieodpłatnej pomocy prawnej</w:t>
      </w:r>
      <w:r w:rsidR="00F37052">
        <w:rPr>
          <w:rFonts w:ascii="Arial" w:hAnsi="Arial" w:cs="Arial"/>
          <w:color w:val="auto"/>
          <w:sz w:val="20"/>
          <w:szCs w:val="20"/>
        </w:rPr>
        <w:t xml:space="preserve">, nieodpłatnym poradnictwie obywatelskim </w:t>
      </w:r>
      <w:r w:rsidRPr="00482349">
        <w:rPr>
          <w:rFonts w:ascii="Arial" w:hAnsi="Arial" w:cs="Arial"/>
          <w:color w:val="auto"/>
          <w:sz w:val="20"/>
          <w:szCs w:val="20"/>
        </w:rPr>
        <w:t xml:space="preserve">oraz edukacji prawnej (zwanej dalej ustawą), w przypadku gdy w otwartym konkursie ofert nie wpłynie żadna oferta na powierzenie prowadzenia danego punktu </w:t>
      </w:r>
      <w:bookmarkStart w:id="6" w:name="_Hlk529432866"/>
      <w:r w:rsidRPr="00482349">
        <w:rPr>
          <w:rFonts w:ascii="Arial" w:hAnsi="Arial" w:cs="Arial"/>
          <w:color w:val="auto"/>
          <w:sz w:val="20"/>
          <w:szCs w:val="20"/>
        </w:rPr>
        <w:t xml:space="preserve">przeznaczonego na świadczenie </w:t>
      </w:r>
      <w:bookmarkEnd w:id="6"/>
      <w:r w:rsidRPr="00482349">
        <w:rPr>
          <w:rFonts w:ascii="Arial" w:hAnsi="Arial" w:cs="Arial"/>
          <w:color w:val="auto"/>
          <w:sz w:val="20"/>
          <w:szCs w:val="20"/>
        </w:rPr>
        <w:t xml:space="preserve">NPO albo żadna ze złożonych na dany punkt ofert nie spełni </w:t>
      </w:r>
      <w:bookmarkStart w:id="7" w:name="_Hlk529432837"/>
      <w:r w:rsidRPr="00482349">
        <w:rPr>
          <w:rFonts w:ascii="Arial" w:hAnsi="Arial" w:cs="Arial"/>
          <w:color w:val="auto"/>
          <w:sz w:val="20"/>
          <w:szCs w:val="20"/>
        </w:rPr>
        <w:t xml:space="preserve">wymogów konkursu w części dotyczącej świadczenia w punkcie </w:t>
      </w:r>
      <w:bookmarkEnd w:id="7"/>
      <w:r w:rsidRPr="00482349">
        <w:rPr>
          <w:rFonts w:ascii="Arial" w:hAnsi="Arial" w:cs="Arial"/>
          <w:color w:val="auto"/>
          <w:sz w:val="20"/>
          <w:szCs w:val="20"/>
        </w:rPr>
        <w:t xml:space="preserve">NPO, wówczas oferentowi powierza się prowadzenie danego punktu z przeznaczeniem na udzielanie NPP. Powyższe oznacza, że oferent nie spełniający wymogów konkursu w części dotyczącej świadczenia w punkcie NPO (wariant </w:t>
      </w:r>
      <w:r w:rsidR="00482349">
        <w:rPr>
          <w:rFonts w:ascii="Arial" w:hAnsi="Arial" w:cs="Arial"/>
          <w:color w:val="auto"/>
          <w:sz w:val="20"/>
          <w:szCs w:val="20"/>
        </w:rPr>
        <w:t>I</w:t>
      </w:r>
      <w:r w:rsidRPr="00482349">
        <w:rPr>
          <w:rFonts w:ascii="Arial" w:hAnsi="Arial" w:cs="Arial"/>
          <w:color w:val="auto"/>
          <w:sz w:val="20"/>
          <w:szCs w:val="20"/>
        </w:rPr>
        <w:t xml:space="preserve">I) może na dany punkt przeznaczony na </w:t>
      </w:r>
      <w:bookmarkStart w:id="8" w:name="_Hlk529433059"/>
      <w:r w:rsidRPr="00482349">
        <w:rPr>
          <w:rFonts w:ascii="Arial" w:hAnsi="Arial" w:cs="Arial"/>
          <w:color w:val="auto"/>
          <w:sz w:val="20"/>
          <w:szCs w:val="20"/>
        </w:rPr>
        <w:t xml:space="preserve">świadczenie NPO </w:t>
      </w:r>
      <w:bookmarkEnd w:id="8"/>
      <w:r w:rsidRPr="00482349">
        <w:rPr>
          <w:rFonts w:ascii="Arial" w:hAnsi="Arial" w:cs="Arial"/>
          <w:color w:val="auto"/>
          <w:sz w:val="20"/>
          <w:szCs w:val="20"/>
        </w:rPr>
        <w:t>złożyć ofertę na świadczenie w tym punkcie NPP (wariant I).</w:t>
      </w:r>
    </w:p>
    <w:p w14:paraId="006F2937" w14:textId="77777777" w:rsidR="00625CEA" w:rsidRPr="00625CEA" w:rsidRDefault="00625CEA" w:rsidP="00625CEA">
      <w:pPr>
        <w:spacing w:line="240" w:lineRule="auto"/>
        <w:jc w:val="both"/>
        <w:rPr>
          <w:rFonts w:ascii="Calibri" w:hAnsi="Calibri" w:cs="Calibri"/>
        </w:rPr>
      </w:pPr>
    </w:p>
    <w:p w14:paraId="438CE405" w14:textId="77777777" w:rsidR="00625CEA" w:rsidRDefault="00625CEA" w:rsidP="00625CEA">
      <w:pPr>
        <w:spacing w:line="240" w:lineRule="auto"/>
        <w:jc w:val="both"/>
        <w:rPr>
          <w:rFonts w:ascii="Calibri" w:hAnsi="Calibri" w:cs="Calibri"/>
        </w:rPr>
      </w:pPr>
      <w:r w:rsidRPr="00625CEA">
        <w:rPr>
          <w:rFonts w:ascii="Calibri" w:hAnsi="Calibri" w:cs="Calibri"/>
        </w:rPr>
        <w:t>Oferent będzie zobowiązany do prowadzenia punktów w sposób i na zasadach określonych w ustawie oraz aktach wykonawczych wydanych na jej podstawie.</w:t>
      </w:r>
    </w:p>
    <w:p w14:paraId="0F1460C6" w14:textId="77777777" w:rsidR="004D0D93" w:rsidRDefault="004D0D93" w:rsidP="00625CEA">
      <w:pPr>
        <w:spacing w:line="240" w:lineRule="auto"/>
        <w:jc w:val="both"/>
        <w:rPr>
          <w:rFonts w:ascii="Calibri" w:hAnsi="Calibri" w:cs="Calibri"/>
        </w:rPr>
      </w:pPr>
    </w:p>
    <w:p w14:paraId="2D97DFDF" w14:textId="68BB03FA" w:rsidR="00EA1981" w:rsidRPr="00EA1981" w:rsidRDefault="00EA1981" w:rsidP="00625CEA">
      <w:pPr>
        <w:spacing w:line="240" w:lineRule="auto"/>
        <w:jc w:val="both"/>
        <w:rPr>
          <w:rFonts w:ascii="Calibri" w:hAnsi="Calibri" w:cs="Calibri"/>
          <w:b/>
          <w:bCs/>
        </w:rPr>
      </w:pPr>
      <w:r w:rsidRPr="00EA1981">
        <w:rPr>
          <w:rFonts w:ascii="Calibri" w:hAnsi="Calibri" w:cs="Calibri"/>
          <w:b/>
          <w:bCs/>
        </w:rPr>
        <w:t>MEDIACJE</w:t>
      </w:r>
    </w:p>
    <w:p w14:paraId="1BD1396A" w14:textId="7C61582B" w:rsidR="004D0D93" w:rsidRDefault="004D0D93" w:rsidP="00625CEA">
      <w:pPr>
        <w:spacing w:line="240" w:lineRule="auto"/>
        <w:jc w:val="both"/>
        <w:rPr>
          <w:rFonts w:ascii="Calibri" w:hAnsi="Calibri" w:cs="Calibri"/>
        </w:rPr>
      </w:pPr>
      <w:r>
        <w:rPr>
          <w:rFonts w:ascii="Calibri" w:hAnsi="Calibri" w:cs="Calibri"/>
        </w:rPr>
        <w:t>W przypadku nieodpłatnej mediacji zakłada się, że będzie ona prowadzona w zależności od bieżącego zapotrzebowania czyli zgłoszonych przez osoby uprawnione potrzeb. Nieodpłatna mediacja ma być przeprowadzona w razie potrzeby w każdej lokalizacji punkt</w:t>
      </w:r>
      <w:r w:rsidR="00EA1981">
        <w:rPr>
          <w:rFonts w:ascii="Calibri" w:hAnsi="Calibri" w:cs="Calibri"/>
        </w:rPr>
        <w:t xml:space="preserve">u </w:t>
      </w:r>
      <w:r w:rsidR="000B0FE1">
        <w:rPr>
          <w:rFonts w:ascii="Calibri" w:hAnsi="Calibri" w:cs="Calibri"/>
        </w:rPr>
        <w:t xml:space="preserve">NPP </w:t>
      </w:r>
      <w:r w:rsidR="00EA1981">
        <w:rPr>
          <w:rFonts w:ascii="Calibri" w:hAnsi="Calibri" w:cs="Calibri"/>
        </w:rPr>
        <w:t>oraz</w:t>
      </w:r>
      <w:r w:rsidR="000B0FE1" w:rsidRPr="000B0FE1">
        <w:rPr>
          <w:rFonts w:ascii="Calibri" w:hAnsi="Calibri" w:cs="Calibri"/>
        </w:rPr>
        <w:t xml:space="preserve"> </w:t>
      </w:r>
      <w:r w:rsidR="000B0FE1">
        <w:rPr>
          <w:rFonts w:ascii="Calibri" w:hAnsi="Calibri" w:cs="Calibri"/>
        </w:rPr>
        <w:t>NPO</w:t>
      </w:r>
      <w:r>
        <w:rPr>
          <w:rFonts w:ascii="Calibri" w:hAnsi="Calibri" w:cs="Calibri"/>
        </w:rPr>
        <w:t xml:space="preserve">. Jedno spotkanie </w:t>
      </w:r>
      <w:r w:rsidR="00F14340">
        <w:rPr>
          <w:rFonts w:ascii="Calibri" w:hAnsi="Calibri" w:cs="Calibri"/>
        </w:rPr>
        <w:br/>
      </w:r>
      <w:r>
        <w:rPr>
          <w:rFonts w:ascii="Calibri" w:hAnsi="Calibri" w:cs="Calibri"/>
        </w:rPr>
        <w:t>z mediatorem poświęcone nieodpłatne</w:t>
      </w:r>
      <w:r w:rsidR="00436A91">
        <w:rPr>
          <w:rFonts w:ascii="Calibri" w:hAnsi="Calibri" w:cs="Calibri"/>
        </w:rPr>
        <w:t>j</w:t>
      </w:r>
      <w:r>
        <w:rPr>
          <w:rFonts w:ascii="Calibri" w:hAnsi="Calibri" w:cs="Calibri"/>
        </w:rPr>
        <w:t xml:space="preserve"> mediacji w zakresie, o którym mowa w art. 4a ust. 1 pkt. 4 ustawy podczas dyżuru nie może przekroczyć połowy czasu trwania dyżuru. </w:t>
      </w:r>
    </w:p>
    <w:p w14:paraId="449454CD" w14:textId="77777777" w:rsidR="00625CEA" w:rsidRPr="00625CEA" w:rsidRDefault="00625CEA" w:rsidP="00625CEA">
      <w:pPr>
        <w:pStyle w:val="divparagraph"/>
        <w:spacing w:line="240" w:lineRule="auto"/>
        <w:ind w:left="284"/>
        <w:jc w:val="both"/>
        <w:rPr>
          <w:rFonts w:ascii="Calibri" w:hAnsi="Calibri" w:cs="Calibri"/>
          <w:sz w:val="22"/>
          <w:szCs w:val="22"/>
          <w:highlight w:val="yellow"/>
        </w:rPr>
      </w:pPr>
    </w:p>
    <w:p w14:paraId="09860648" w14:textId="3D806D6C" w:rsidR="00625CEA" w:rsidRPr="00625CEA" w:rsidRDefault="00625CEA" w:rsidP="00625CEA">
      <w:pPr>
        <w:pStyle w:val="divparagraph"/>
        <w:spacing w:line="240" w:lineRule="auto"/>
        <w:jc w:val="both"/>
        <w:rPr>
          <w:rFonts w:ascii="Calibri" w:hAnsi="Calibri" w:cs="Calibri"/>
          <w:color w:val="auto"/>
          <w:sz w:val="22"/>
          <w:szCs w:val="22"/>
        </w:rPr>
      </w:pPr>
      <w:r w:rsidRPr="00625CEA">
        <w:rPr>
          <w:rFonts w:ascii="Calibri" w:hAnsi="Calibri" w:cs="Calibri"/>
          <w:color w:val="auto"/>
          <w:sz w:val="22"/>
          <w:szCs w:val="22"/>
        </w:rPr>
        <w:t xml:space="preserve">Oferent jest zobowiązany do zrealizowania </w:t>
      </w:r>
      <w:r w:rsidRPr="00625CEA">
        <w:rPr>
          <w:rFonts w:ascii="Calibri" w:hAnsi="Calibri" w:cs="Calibri"/>
          <w:color w:val="auto"/>
          <w:sz w:val="22"/>
          <w:szCs w:val="22"/>
          <w:u w:val="single"/>
        </w:rPr>
        <w:t>zadania z zakresu eduk</w:t>
      </w:r>
      <w:r w:rsidR="00C807DA">
        <w:rPr>
          <w:rFonts w:ascii="Calibri" w:hAnsi="Calibri" w:cs="Calibri"/>
          <w:color w:val="auto"/>
          <w:sz w:val="22"/>
          <w:szCs w:val="22"/>
          <w:u w:val="single"/>
        </w:rPr>
        <w:t>a</w:t>
      </w:r>
      <w:r w:rsidRPr="00625CEA">
        <w:rPr>
          <w:rFonts w:ascii="Calibri" w:hAnsi="Calibri" w:cs="Calibri"/>
          <w:color w:val="auto"/>
          <w:sz w:val="22"/>
          <w:szCs w:val="22"/>
          <w:u w:val="single"/>
        </w:rPr>
        <w:t>cji prawnej</w:t>
      </w:r>
      <w:r w:rsidRPr="00625CEA">
        <w:rPr>
          <w:rFonts w:ascii="Calibri" w:hAnsi="Calibri" w:cs="Calibri"/>
          <w:color w:val="auto"/>
          <w:sz w:val="22"/>
          <w:szCs w:val="22"/>
        </w:rPr>
        <w:t xml:space="preserve">, w związku </w:t>
      </w:r>
      <w:r w:rsidR="00F14340">
        <w:rPr>
          <w:rFonts w:ascii="Calibri" w:hAnsi="Calibri" w:cs="Calibri"/>
          <w:color w:val="auto"/>
          <w:sz w:val="22"/>
          <w:szCs w:val="22"/>
        </w:rPr>
        <w:br/>
      </w:r>
      <w:r w:rsidRPr="00625CEA">
        <w:rPr>
          <w:rFonts w:ascii="Calibri" w:hAnsi="Calibri" w:cs="Calibri"/>
          <w:color w:val="auto"/>
          <w:sz w:val="22"/>
          <w:szCs w:val="22"/>
        </w:rPr>
        <w:t xml:space="preserve">z problemami zgłaszanymi w trakcie udzielania NPP lub NPO, w wymiarze co najmniej jednego zadania na rok na każdy punkt, zgodnie z  art. 3b ustawy. </w:t>
      </w:r>
    </w:p>
    <w:p w14:paraId="75ABA868" w14:textId="455516B2" w:rsidR="00625CEA" w:rsidRPr="000B0FE1" w:rsidRDefault="00625CEA" w:rsidP="00625CEA">
      <w:pPr>
        <w:pStyle w:val="divparagraph"/>
        <w:spacing w:line="240" w:lineRule="auto"/>
        <w:jc w:val="both"/>
        <w:rPr>
          <w:rFonts w:ascii="Calibri" w:hAnsi="Calibri" w:cs="Calibri"/>
          <w:color w:val="auto"/>
          <w:sz w:val="22"/>
          <w:szCs w:val="22"/>
        </w:rPr>
      </w:pPr>
      <w:r w:rsidRPr="000B0FE1">
        <w:rPr>
          <w:rFonts w:ascii="Calibri" w:hAnsi="Calibri" w:cs="Calibri"/>
          <w:color w:val="auto"/>
          <w:sz w:val="22"/>
          <w:szCs w:val="22"/>
        </w:rPr>
        <w:t>Preferowane formy edukacji prawnej zosta</w:t>
      </w:r>
      <w:r w:rsidR="00436A91" w:rsidRPr="000B0FE1">
        <w:rPr>
          <w:rFonts w:ascii="Calibri" w:hAnsi="Calibri" w:cs="Calibri"/>
          <w:color w:val="auto"/>
          <w:sz w:val="22"/>
          <w:szCs w:val="22"/>
        </w:rPr>
        <w:t>ną</w:t>
      </w:r>
      <w:r w:rsidRPr="000B0FE1">
        <w:rPr>
          <w:rFonts w:ascii="Calibri" w:hAnsi="Calibri" w:cs="Calibri"/>
          <w:color w:val="auto"/>
          <w:sz w:val="22"/>
          <w:szCs w:val="22"/>
        </w:rPr>
        <w:t xml:space="preserve"> określone w umowie.</w:t>
      </w:r>
    </w:p>
    <w:p w14:paraId="55689D15" w14:textId="73C5B463" w:rsidR="00625CEA" w:rsidRDefault="00625CEA" w:rsidP="00625CEA">
      <w:pPr>
        <w:widowControl w:val="0"/>
        <w:suppressAutoHyphens/>
        <w:spacing w:line="240" w:lineRule="auto"/>
        <w:ind w:left="284"/>
        <w:jc w:val="both"/>
        <w:rPr>
          <w:rFonts w:ascii="Calibri" w:hAnsi="Calibri" w:cs="Calibri"/>
          <w:bCs/>
        </w:rPr>
      </w:pPr>
    </w:p>
    <w:p w14:paraId="295F1FD9" w14:textId="77777777" w:rsidR="007B5828" w:rsidRPr="007B5828" w:rsidRDefault="007B5828" w:rsidP="0043401D">
      <w:pPr>
        <w:pStyle w:val="Akapitzlist"/>
        <w:widowControl w:val="0"/>
        <w:numPr>
          <w:ilvl w:val="0"/>
          <w:numId w:val="34"/>
        </w:numPr>
        <w:suppressAutoHyphens/>
        <w:spacing w:line="240" w:lineRule="auto"/>
        <w:jc w:val="both"/>
        <w:rPr>
          <w:rFonts w:ascii="Calibri" w:hAnsi="Calibri" w:cs="Calibri"/>
          <w:bCs/>
        </w:rPr>
      </w:pPr>
      <w:r w:rsidRPr="007B5828">
        <w:rPr>
          <w:rFonts w:ascii="Arial" w:eastAsia="Times New Roman" w:hAnsi="Arial" w:cs="Arial"/>
          <w:b/>
          <w:bCs/>
          <w:sz w:val="20"/>
          <w:szCs w:val="20"/>
          <w:lang w:eastAsia="pl-PL"/>
        </w:rPr>
        <w:t xml:space="preserve">Podmioty uprawnione do złożenia oferty: </w:t>
      </w:r>
    </w:p>
    <w:p w14:paraId="41558CEB" w14:textId="77777777" w:rsidR="007B5828" w:rsidRDefault="007B5828" w:rsidP="007B5828">
      <w:pPr>
        <w:widowControl w:val="0"/>
        <w:suppressAutoHyphens/>
        <w:spacing w:line="240" w:lineRule="auto"/>
        <w:jc w:val="both"/>
        <w:rPr>
          <w:rFonts w:ascii="Calibri" w:hAnsi="Calibri" w:cs="Calibri"/>
          <w:bCs/>
        </w:rPr>
      </w:pPr>
    </w:p>
    <w:p w14:paraId="0A0BD8FC" w14:textId="77777777" w:rsidR="007B5828" w:rsidRPr="007B5828" w:rsidRDefault="00625CEA" w:rsidP="007B5828">
      <w:pPr>
        <w:widowControl w:val="0"/>
        <w:suppressAutoHyphens/>
        <w:spacing w:line="240" w:lineRule="auto"/>
        <w:jc w:val="both"/>
        <w:rPr>
          <w:rFonts w:ascii="Calibri" w:hAnsi="Calibri" w:cs="Calibri"/>
          <w:bCs/>
        </w:rPr>
      </w:pPr>
      <w:r w:rsidRPr="007B5828">
        <w:rPr>
          <w:rFonts w:ascii="Calibri" w:hAnsi="Calibri" w:cs="Calibri"/>
          <w:bCs/>
        </w:rPr>
        <w:t>Podmiotami uprawnionymi do złożenia oferty są organizacje pozarządowe, o których mowa w art. 3 ust. 2 ustawy o działalności pożytku publicznego i o wolontariacie, prowadzące działalność pożytku publicznego odpowiednio w zakresie, o którym mowa w art. 4 ust. 1 pkt 1b lub w art. 4 ust.</w:t>
      </w:r>
      <w:r w:rsidR="00482349" w:rsidRPr="007B5828">
        <w:rPr>
          <w:rFonts w:ascii="Calibri" w:hAnsi="Calibri" w:cs="Calibri"/>
          <w:bCs/>
        </w:rPr>
        <w:t xml:space="preserve"> </w:t>
      </w:r>
      <w:r w:rsidRPr="007B5828">
        <w:rPr>
          <w:rFonts w:ascii="Calibri" w:hAnsi="Calibri" w:cs="Calibri"/>
          <w:bCs/>
        </w:rPr>
        <w:t xml:space="preserve">1 pkt 22a tejże ustawy oraz które spełniają odpowiednio warunki opisane w pkt 1 lub </w:t>
      </w:r>
      <w:r w:rsidR="00D6523C" w:rsidRPr="007B5828">
        <w:rPr>
          <w:rFonts w:ascii="Calibri" w:hAnsi="Calibri" w:cs="Calibri"/>
          <w:bCs/>
        </w:rPr>
        <w:t>2</w:t>
      </w:r>
      <w:r w:rsidR="007B5828" w:rsidRPr="007B5828">
        <w:rPr>
          <w:rFonts w:ascii="Calibri" w:hAnsi="Calibri" w:cs="Calibri"/>
          <w:bCs/>
        </w:rPr>
        <w:t xml:space="preserve">. </w:t>
      </w:r>
    </w:p>
    <w:p w14:paraId="038FE536" w14:textId="77777777" w:rsidR="007B5828" w:rsidRDefault="007B5828" w:rsidP="007B5828">
      <w:pPr>
        <w:widowControl w:val="0"/>
        <w:suppressAutoHyphens/>
        <w:spacing w:line="240" w:lineRule="auto"/>
        <w:jc w:val="both"/>
        <w:rPr>
          <w:rFonts w:ascii="Calibri" w:hAnsi="Calibri" w:cs="Calibri"/>
          <w:bCs/>
        </w:rPr>
      </w:pPr>
    </w:p>
    <w:p w14:paraId="4258FBCB" w14:textId="1D6CA1D8" w:rsidR="00625CEA" w:rsidRPr="000A3797" w:rsidRDefault="00625CEA" w:rsidP="007B5828">
      <w:pPr>
        <w:pStyle w:val="Akapitzlist"/>
        <w:widowControl w:val="0"/>
        <w:numPr>
          <w:ilvl w:val="0"/>
          <w:numId w:val="37"/>
        </w:numPr>
        <w:suppressAutoHyphens/>
        <w:spacing w:line="240" w:lineRule="auto"/>
        <w:jc w:val="both"/>
        <w:rPr>
          <w:rFonts w:ascii="Calibri" w:hAnsi="Calibri" w:cs="Calibri"/>
          <w:bCs/>
        </w:rPr>
      </w:pPr>
      <w:r w:rsidRPr="000A3797">
        <w:rPr>
          <w:rFonts w:ascii="Calibri" w:hAnsi="Calibri" w:cs="Calibri"/>
          <w:bCs/>
        </w:rPr>
        <w:t xml:space="preserve">O powierzenie prowadzenia punktu, w którym będzie udzielana </w:t>
      </w:r>
      <w:r w:rsidRPr="000A3797">
        <w:rPr>
          <w:rFonts w:ascii="Calibri" w:hAnsi="Calibri" w:cs="Calibri"/>
          <w:bCs/>
          <w:u w:val="single"/>
        </w:rPr>
        <w:t>NPP</w:t>
      </w:r>
      <w:r w:rsidRPr="000A3797">
        <w:rPr>
          <w:rFonts w:ascii="Calibri" w:hAnsi="Calibri" w:cs="Calibri"/>
          <w:bCs/>
        </w:rPr>
        <w:t xml:space="preserve"> może ubiegać się organizacja pozarządowa prowadząca działalność pożytku publicznego w zakresie udzielania nieodpłatnej pomocy prawnej oraz zwiększania świadomości prawnej społeczeństwa, która </w:t>
      </w:r>
      <w:r w:rsidR="0002763C" w:rsidRPr="000A3797">
        <w:rPr>
          <w:rFonts w:ascii="Calibri" w:hAnsi="Calibri" w:cs="Calibri"/>
          <w:bCs/>
        </w:rPr>
        <w:t>została wpisana na listę organizacji pozarządowych, uprawnionych do prowadzenia punktów na terenie województwa, o której mowa w art. 11d ust. 1 ustawy z dnia 5 sierpnia 2015 r. o nieodpłatnej pomocy prawnej, nieodpłatnym poradnictwie obywatelskim oraz edukacji prawnej i spełnia warunki w zakresie prowadzenia nieodpłatnej mediacji wynikające z art. 11d ust. 4 w/w ustawy</w:t>
      </w:r>
      <w:r w:rsidR="00D6523C" w:rsidRPr="000A3797">
        <w:rPr>
          <w:rFonts w:ascii="Calibri" w:hAnsi="Calibri" w:cs="Calibri"/>
          <w:bCs/>
        </w:rPr>
        <w:t>.</w:t>
      </w:r>
    </w:p>
    <w:p w14:paraId="6AC076E8" w14:textId="77777777" w:rsidR="00625CEA" w:rsidRPr="00625CEA" w:rsidRDefault="00625CEA" w:rsidP="00625CEA">
      <w:pPr>
        <w:pStyle w:val="Akapitzlist"/>
        <w:widowControl w:val="0"/>
        <w:suppressAutoHyphens/>
        <w:spacing w:line="240" w:lineRule="auto"/>
        <w:jc w:val="both"/>
        <w:rPr>
          <w:rFonts w:ascii="Calibri" w:hAnsi="Calibri" w:cs="Calibri"/>
          <w:bCs/>
        </w:rPr>
      </w:pPr>
    </w:p>
    <w:p w14:paraId="749E8C27" w14:textId="77777777" w:rsidR="00625CEA" w:rsidRPr="00625CEA" w:rsidRDefault="00625CEA" w:rsidP="00D6523C">
      <w:pPr>
        <w:pStyle w:val="Akapitzlist"/>
        <w:widowControl w:val="0"/>
        <w:numPr>
          <w:ilvl w:val="0"/>
          <w:numId w:val="37"/>
        </w:numPr>
        <w:suppressAutoHyphens/>
        <w:spacing w:line="240" w:lineRule="auto"/>
        <w:jc w:val="both"/>
        <w:rPr>
          <w:rFonts w:ascii="Calibri" w:hAnsi="Calibri" w:cs="Calibri"/>
          <w:bCs/>
        </w:rPr>
      </w:pPr>
      <w:r w:rsidRPr="00625CEA">
        <w:rPr>
          <w:rFonts w:ascii="Calibri" w:hAnsi="Calibri" w:cs="Calibri"/>
          <w:bCs/>
        </w:rPr>
        <w:t xml:space="preserve">O powierzenie prowadzenia punktu, w którym będzie świadczone </w:t>
      </w:r>
      <w:r w:rsidRPr="00625CEA">
        <w:rPr>
          <w:rFonts w:ascii="Calibri" w:hAnsi="Calibri" w:cs="Calibri"/>
          <w:bCs/>
          <w:u w:val="single"/>
        </w:rPr>
        <w:t>NPO</w:t>
      </w:r>
      <w:r w:rsidRPr="00625CEA">
        <w:rPr>
          <w:rFonts w:ascii="Calibri" w:hAnsi="Calibri" w:cs="Calibri"/>
          <w:bCs/>
        </w:rPr>
        <w:t xml:space="preserve">, może ubiegać się organizacja pozarządowa prowadząca działalność pożytku publicznego, w zakresie udzielania </w:t>
      </w:r>
      <w:r w:rsidRPr="00625CEA">
        <w:rPr>
          <w:rFonts w:ascii="Calibri" w:hAnsi="Calibri" w:cs="Calibri"/>
          <w:bCs/>
        </w:rPr>
        <w:lastRenderedPageBreak/>
        <w:t xml:space="preserve">nieodpłatnego poradnictwa obywatelskiego, </w:t>
      </w:r>
      <w:r w:rsidR="0002763C" w:rsidRPr="00625CEA">
        <w:rPr>
          <w:rFonts w:ascii="Calibri" w:hAnsi="Calibri" w:cs="Calibri"/>
          <w:bCs/>
        </w:rPr>
        <w:t xml:space="preserve">która </w:t>
      </w:r>
      <w:r w:rsidR="0002763C">
        <w:rPr>
          <w:rFonts w:ascii="Calibri" w:hAnsi="Calibri" w:cs="Calibri"/>
          <w:bCs/>
        </w:rPr>
        <w:t xml:space="preserve">została wpisana na listę organizacji pozarządowych, uprawnionych do prowadzenia punktów na terenie województwa, o której mowa w art. 11d ust. 1 ustawy z dnia 5 sierpnia 2015 r. o nieodpłatnej pomocy prawnej, nieodpłatnym poradnictwie obywatelskim oraz edukacji prawnej i spełnia warunki w zakresie prowadzenia nieodpłatnej mediacji wynikające z art. 11d ust. 4 w/w ustawy. </w:t>
      </w:r>
    </w:p>
    <w:p w14:paraId="0173A743" w14:textId="77777777" w:rsidR="00625CEA" w:rsidRPr="00625CEA" w:rsidRDefault="00625CEA" w:rsidP="00625CEA">
      <w:pPr>
        <w:pStyle w:val="Akapitzlist"/>
        <w:widowControl w:val="0"/>
        <w:suppressAutoHyphens/>
        <w:spacing w:line="240" w:lineRule="auto"/>
        <w:jc w:val="both"/>
        <w:rPr>
          <w:rFonts w:ascii="Calibri" w:hAnsi="Calibri" w:cs="Calibri"/>
          <w:bCs/>
        </w:rPr>
      </w:pPr>
    </w:p>
    <w:p w14:paraId="4CE468D1" w14:textId="77777777" w:rsidR="00625CEA" w:rsidRPr="00D6523C" w:rsidRDefault="00625CEA" w:rsidP="00D6523C">
      <w:pPr>
        <w:pStyle w:val="Akapitzlist"/>
        <w:widowControl w:val="0"/>
        <w:numPr>
          <w:ilvl w:val="0"/>
          <w:numId w:val="37"/>
        </w:numPr>
        <w:suppressAutoHyphens/>
        <w:spacing w:line="240" w:lineRule="auto"/>
        <w:jc w:val="both"/>
        <w:rPr>
          <w:rFonts w:ascii="Calibri" w:hAnsi="Calibri" w:cs="Calibri"/>
          <w:bCs/>
        </w:rPr>
      </w:pPr>
      <w:r w:rsidRPr="00D6523C">
        <w:rPr>
          <w:rFonts w:ascii="Calibri" w:hAnsi="Calibri" w:cs="Calibri"/>
          <w:bCs/>
        </w:rPr>
        <w:t xml:space="preserve">O powierzenie realizacji zadania </w:t>
      </w:r>
      <w:r w:rsidRPr="007B5828">
        <w:rPr>
          <w:rFonts w:ascii="Calibri" w:hAnsi="Calibri" w:cs="Calibri"/>
          <w:b/>
        </w:rPr>
        <w:t xml:space="preserve">nie może </w:t>
      </w:r>
      <w:r w:rsidRPr="007B5828">
        <w:rPr>
          <w:rFonts w:ascii="Calibri" w:hAnsi="Calibri" w:cs="Calibri"/>
          <w:bCs/>
        </w:rPr>
        <w:t>ubiegać</w:t>
      </w:r>
      <w:r w:rsidRPr="00D6523C">
        <w:rPr>
          <w:rFonts w:ascii="Calibri" w:hAnsi="Calibri" w:cs="Calibri"/>
          <w:bCs/>
        </w:rPr>
        <w:t xml:space="preserve"> się </w:t>
      </w:r>
      <w:r w:rsidR="0002763C" w:rsidRPr="00D6523C">
        <w:rPr>
          <w:rFonts w:ascii="Calibri" w:hAnsi="Calibri" w:cs="Calibri"/>
          <w:bCs/>
        </w:rPr>
        <w:t>organizacja pozarządowa</w:t>
      </w:r>
      <w:r w:rsidRPr="00D6523C">
        <w:rPr>
          <w:rFonts w:ascii="Calibri" w:hAnsi="Calibri" w:cs="Calibri"/>
          <w:bCs/>
        </w:rPr>
        <w:t>, któr</w:t>
      </w:r>
      <w:r w:rsidR="0002763C" w:rsidRPr="00D6523C">
        <w:rPr>
          <w:rFonts w:ascii="Calibri" w:hAnsi="Calibri" w:cs="Calibri"/>
          <w:bCs/>
        </w:rPr>
        <w:t>a</w:t>
      </w:r>
      <w:r w:rsidRPr="00D6523C">
        <w:rPr>
          <w:rFonts w:ascii="Calibri" w:hAnsi="Calibri" w:cs="Calibri"/>
          <w:bCs/>
        </w:rPr>
        <w:t xml:space="preserve"> w okresie dwóch lat poprzedzających przystąpienie do otwartego konkursu ofert, nie rozliczył</w:t>
      </w:r>
      <w:r w:rsidR="0002763C" w:rsidRPr="00D6523C">
        <w:rPr>
          <w:rFonts w:ascii="Calibri" w:hAnsi="Calibri" w:cs="Calibri"/>
          <w:bCs/>
        </w:rPr>
        <w:t>a</w:t>
      </w:r>
      <w:r w:rsidRPr="00D6523C">
        <w:rPr>
          <w:rFonts w:ascii="Calibri" w:hAnsi="Calibri" w:cs="Calibri"/>
          <w:bCs/>
        </w:rPr>
        <w:t xml:space="preserve"> się z dotacji przyznanej na wykonanie zadania publicznego lub wykorzystał</w:t>
      </w:r>
      <w:r w:rsidR="0002763C" w:rsidRPr="00D6523C">
        <w:rPr>
          <w:rFonts w:ascii="Calibri" w:hAnsi="Calibri" w:cs="Calibri"/>
          <w:bCs/>
        </w:rPr>
        <w:t>a</w:t>
      </w:r>
      <w:r w:rsidRPr="00D6523C">
        <w:rPr>
          <w:rFonts w:ascii="Calibri" w:hAnsi="Calibri" w:cs="Calibri"/>
          <w:bCs/>
        </w:rPr>
        <w:t xml:space="preserve"> dotację niezgodnie z celem jej przyznania, jak również t</w:t>
      </w:r>
      <w:r w:rsidR="0002763C" w:rsidRPr="00D6523C">
        <w:rPr>
          <w:rFonts w:ascii="Calibri" w:hAnsi="Calibri" w:cs="Calibri"/>
          <w:bCs/>
        </w:rPr>
        <w:t>a organizacja</w:t>
      </w:r>
      <w:r w:rsidRPr="00D6523C">
        <w:rPr>
          <w:rFonts w:ascii="Calibri" w:hAnsi="Calibri" w:cs="Calibri"/>
          <w:bCs/>
        </w:rPr>
        <w:t>, z któr</w:t>
      </w:r>
      <w:r w:rsidR="0002763C" w:rsidRPr="00D6523C">
        <w:rPr>
          <w:rFonts w:ascii="Calibri" w:hAnsi="Calibri" w:cs="Calibri"/>
          <w:bCs/>
        </w:rPr>
        <w:t>ą</w:t>
      </w:r>
      <w:r w:rsidRPr="00D6523C">
        <w:rPr>
          <w:rFonts w:ascii="Calibri" w:hAnsi="Calibri" w:cs="Calibri"/>
          <w:bCs/>
        </w:rPr>
        <w:t xml:space="preserve"> starosta rozwiązał umowę. Termin dwóch lat biegnie od dnia rozliczenia się z dotacji i zwrotu nienależnych środków wraz z odsetkami albo rozwiązania umowy.</w:t>
      </w:r>
    </w:p>
    <w:p w14:paraId="7195EB99" w14:textId="77777777" w:rsidR="00625CEA" w:rsidRPr="00625CEA" w:rsidRDefault="00625CEA" w:rsidP="00625CEA">
      <w:pPr>
        <w:widowControl w:val="0"/>
        <w:suppressAutoHyphens/>
        <w:spacing w:line="240" w:lineRule="auto"/>
        <w:ind w:left="284" w:firstLine="9"/>
        <w:jc w:val="both"/>
        <w:rPr>
          <w:rFonts w:ascii="Calibri" w:hAnsi="Calibri" w:cs="Calibri"/>
          <w:bCs/>
        </w:rPr>
      </w:pPr>
    </w:p>
    <w:p w14:paraId="1F7C3170" w14:textId="77777777" w:rsidR="00625CEA" w:rsidRPr="003A51EB" w:rsidRDefault="00625CEA" w:rsidP="007B5828">
      <w:pPr>
        <w:pStyle w:val="Akapitzlist"/>
        <w:numPr>
          <w:ilvl w:val="0"/>
          <w:numId w:val="37"/>
        </w:numPr>
        <w:tabs>
          <w:tab w:val="left" w:pos="567"/>
        </w:tabs>
        <w:autoSpaceDE w:val="0"/>
        <w:autoSpaceDN w:val="0"/>
        <w:adjustRightInd w:val="0"/>
        <w:spacing w:line="240" w:lineRule="auto"/>
        <w:jc w:val="both"/>
        <w:rPr>
          <w:rFonts w:ascii="Calibri" w:hAnsi="Calibri" w:cs="Calibri"/>
          <w:bCs/>
        </w:rPr>
      </w:pPr>
      <w:bookmarkStart w:id="9" w:name="_Hlk525394371"/>
      <w:r w:rsidRPr="007B5828">
        <w:rPr>
          <w:rFonts w:ascii="Calibri" w:hAnsi="Calibri" w:cs="Calibri"/>
          <w:bCs/>
        </w:rPr>
        <w:t>W przypadku zaprzestania spełniania przez oferenta warunku, o którym mowa w</w:t>
      </w:r>
      <w:bookmarkEnd w:id="9"/>
      <w:r w:rsidRPr="007B5828">
        <w:rPr>
          <w:rFonts w:ascii="Calibri" w:hAnsi="Calibri" w:cs="Calibri"/>
          <w:bCs/>
        </w:rPr>
        <w:t xml:space="preserve"> ust. 1</w:t>
      </w:r>
      <w:r w:rsidR="0002763C" w:rsidRPr="007B5828">
        <w:rPr>
          <w:rFonts w:ascii="Calibri" w:hAnsi="Calibri" w:cs="Calibri"/>
          <w:bCs/>
        </w:rPr>
        <w:t xml:space="preserve">1d ust. 2 pkt. 2 lub ust. 3 pkt.2  lub ust. 4 pkt.2 </w:t>
      </w:r>
      <w:r w:rsidRPr="007B5828">
        <w:rPr>
          <w:rFonts w:ascii="Calibri" w:hAnsi="Calibri" w:cs="Calibri"/>
          <w:bCs/>
        </w:rPr>
        <w:t xml:space="preserve"> </w:t>
      </w:r>
      <w:r w:rsidR="0002763C" w:rsidRPr="007B5828">
        <w:rPr>
          <w:rFonts w:ascii="Calibri" w:hAnsi="Calibri" w:cs="Calibri"/>
          <w:bCs/>
        </w:rPr>
        <w:t xml:space="preserve">ustawy z dnia 5 sierpnia 2015 r. o nieodpłatnej pomocy prawnej, nieodpłatnym poradnictwie obywatelskim oraz edukacji prawnej </w:t>
      </w:r>
      <w:r w:rsidR="00532AE4" w:rsidRPr="007B5828">
        <w:rPr>
          <w:rFonts w:ascii="Calibri" w:hAnsi="Calibri" w:cs="Calibri"/>
          <w:bCs/>
        </w:rPr>
        <w:t>–</w:t>
      </w:r>
      <w:r w:rsidRPr="007B5828">
        <w:rPr>
          <w:rFonts w:ascii="Calibri" w:hAnsi="Calibri" w:cs="Calibri"/>
          <w:bCs/>
        </w:rPr>
        <w:t xml:space="preserve"> </w:t>
      </w:r>
      <w:r w:rsidR="00532AE4" w:rsidRPr="007B5828">
        <w:rPr>
          <w:rFonts w:ascii="Calibri" w:hAnsi="Calibri" w:cs="Calibri"/>
          <w:bCs/>
        </w:rPr>
        <w:t>Zarząd Powiatu</w:t>
      </w:r>
      <w:r w:rsidRPr="007B5828">
        <w:rPr>
          <w:rFonts w:ascii="Calibri" w:hAnsi="Calibri" w:cs="Calibri"/>
          <w:bCs/>
        </w:rPr>
        <w:t xml:space="preserve"> nie zawiera umowy z oferentem albo rozwiązuje ją </w:t>
      </w:r>
      <w:r w:rsidRPr="003A51EB">
        <w:rPr>
          <w:rFonts w:ascii="Calibri" w:hAnsi="Calibri" w:cs="Calibri"/>
          <w:bCs/>
        </w:rPr>
        <w:t>ze skutkiem natychmiastowym.</w:t>
      </w:r>
    </w:p>
    <w:p w14:paraId="7A815C0B" w14:textId="77777777" w:rsidR="00625CEA" w:rsidRPr="00625CEA" w:rsidRDefault="00625CEA" w:rsidP="00625CEA">
      <w:pPr>
        <w:autoSpaceDE w:val="0"/>
        <w:autoSpaceDN w:val="0"/>
        <w:adjustRightInd w:val="0"/>
        <w:spacing w:line="240" w:lineRule="auto"/>
        <w:ind w:left="426"/>
        <w:rPr>
          <w:rFonts w:ascii="Calibri" w:hAnsi="Calibri" w:cs="Calibri"/>
          <w:bCs/>
        </w:rPr>
      </w:pPr>
    </w:p>
    <w:p w14:paraId="4FB50157" w14:textId="4FD882DA" w:rsidR="00625CEA" w:rsidRPr="00ED59C0" w:rsidRDefault="00625CEA" w:rsidP="007B5828">
      <w:pPr>
        <w:pStyle w:val="Akapitzlist"/>
        <w:numPr>
          <w:ilvl w:val="0"/>
          <w:numId w:val="37"/>
        </w:numPr>
        <w:autoSpaceDE w:val="0"/>
        <w:autoSpaceDN w:val="0"/>
        <w:adjustRightInd w:val="0"/>
        <w:spacing w:line="240" w:lineRule="auto"/>
        <w:jc w:val="both"/>
        <w:rPr>
          <w:rFonts w:ascii="Calibri" w:hAnsi="Calibri" w:cs="Calibri"/>
          <w:bCs/>
        </w:rPr>
      </w:pPr>
      <w:r w:rsidRPr="00ED59C0">
        <w:rPr>
          <w:rFonts w:ascii="Calibri" w:hAnsi="Calibri" w:cs="Calibri"/>
          <w:bCs/>
        </w:rPr>
        <w:t>W przypadku zaprzestania spełniania przez oferenta warunku, o którym mowa w ust. 1</w:t>
      </w:r>
      <w:r w:rsidR="00F37052" w:rsidRPr="00ED59C0">
        <w:rPr>
          <w:rFonts w:ascii="Calibri" w:hAnsi="Calibri" w:cs="Calibri"/>
          <w:bCs/>
        </w:rPr>
        <w:t xml:space="preserve">1d ust. 3 pkt </w:t>
      </w:r>
      <w:r w:rsidR="003A51EB" w:rsidRPr="00ED59C0">
        <w:rPr>
          <w:rFonts w:ascii="Calibri" w:hAnsi="Calibri" w:cs="Calibri"/>
          <w:bCs/>
        </w:rPr>
        <w:t>2</w:t>
      </w:r>
      <w:r w:rsidR="00F37052" w:rsidRPr="00ED59C0">
        <w:rPr>
          <w:rFonts w:ascii="Calibri" w:hAnsi="Calibri" w:cs="Calibri"/>
          <w:bCs/>
        </w:rPr>
        <w:t xml:space="preserve"> lub ust. 3  pkt 3 lub ust. 4 pkt</w:t>
      </w:r>
      <w:r w:rsidR="003A51EB" w:rsidRPr="00ED59C0">
        <w:rPr>
          <w:rFonts w:ascii="Calibri" w:hAnsi="Calibri" w:cs="Calibri"/>
          <w:bCs/>
        </w:rPr>
        <w:t xml:space="preserve"> 2 lub</w:t>
      </w:r>
      <w:r w:rsidR="00F37052" w:rsidRPr="00ED59C0">
        <w:rPr>
          <w:rFonts w:ascii="Calibri" w:hAnsi="Calibri" w:cs="Calibri"/>
          <w:bCs/>
        </w:rPr>
        <w:t xml:space="preserve"> 3 </w:t>
      </w:r>
      <w:r w:rsidRPr="00ED59C0">
        <w:rPr>
          <w:rFonts w:ascii="Calibri" w:hAnsi="Calibri" w:cs="Calibri"/>
          <w:bCs/>
        </w:rPr>
        <w:t xml:space="preserve"> </w:t>
      </w:r>
      <w:r w:rsidR="00F37052" w:rsidRPr="00ED59C0">
        <w:rPr>
          <w:rFonts w:ascii="Calibri" w:hAnsi="Calibri" w:cs="Calibri"/>
          <w:bCs/>
        </w:rPr>
        <w:t xml:space="preserve">ustawy z dnia 5 sierpnia 2015 r. o nieodpłatnej pomocy prawnej, nieodpłatnym poradnictwie obywatelskim oraz edukacji prawnej </w:t>
      </w:r>
      <w:r w:rsidR="00532AE4" w:rsidRPr="00ED59C0">
        <w:rPr>
          <w:rFonts w:ascii="Calibri" w:hAnsi="Calibri" w:cs="Calibri"/>
          <w:bCs/>
        </w:rPr>
        <w:t>–</w:t>
      </w:r>
      <w:r w:rsidRPr="00ED59C0">
        <w:rPr>
          <w:rFonts w:ascii="Calibri" w:hAnsi="Calibri" w:cs="Calibri"/>
          <w:bCs/>
        </w:rPr>
        <w:t xml:space="preserve"> </w:t>
      </w:r>
      <w:r w:rsidR="00532AE4" w:rsidRPr="00ED59C0">
        <w:rPr>
          <w:rFonts w:ascii="Calibri" w:hAnsi="Calibri" w:cs="Calibri"/>
          <w:bCs/>
        </w:rPr>
        <w:t>Zarząd Powiatu</w:t>
      </w:r>
      <w:r w:rsidRPr="00ED59C0">
        <w:rPr>
          <w:rFonts w:ascii="Calibri" w:hAnsi="Calibri" w:cs="Calibri"/>
          <w:bCs/>
        </w:rPr>
        <w:t xml:space="preserve">  nie zawiera umowy z oferentem albo rozwiązuje ją </w:t>
      </w:r>
      <w:r w:rsidR="00BF0DF2" w:rsidRPr="00ED59C0">
        <w:rPr>
          <w:rFonts w:ascii="Calibri" w:hAnsi="Calibri" w:cs="Calibri"/>
          <w:bCs/>
        </w:rPr>
        <w:t>ze skutkiem natychmiastowym.</w:t>
      </w:r>
    </w:p>
    <w:p w14:paraId="6E013D72" w14:textId="77777777" w:rsidR="007B5828" w:rsidRPr="007B5828" w:rsidRDefault="007B5828" w:rsidP="007B5828">
      <w:pPr>
        <w:pStyle w:val="Akapitzlist"/>
        <w:rPr>
          <w:rFonts w:ascii="Calibri" w:hAnsi="Calibri" w:cs="Calibri"/>
          <w:bCs/>
        </w:rPr>
      </w:pPr>
    </w:p>
    <w:p w14:paraId="409F2C42" w14:textId="77777777" w:rsidR="007B5828" w:rsidRPr="007B5828" w:rsidRDefault="007B5828" w:rsidP="007B5828">
      <w:pPr>
        <w:pStyle w:val="Akapitzlist"/>
        <w:numPr>
          <w:ilvl w:val="0"/>
          <w:numId w:val="37"/>
        </w:numPr>
        <w:autoSpaceDE w:val="0"/>
        <w:autoSpaceDN w:val="0"/>
        <w:adjustRightInd w:val="0"/>
        <w:spacing w:line="240" w:lineRule="auto"/>
        <w:jc w:val="both"/>
        <w:rPr>
          <w:rFonts w:ascii="Calibri" w:hAnsi="Calibri" w:cs="Calibri"/>
          <w:bCs/>
        </w:rPr>
      </w:pPr>
      <w:r>
        <w:rPr>
          <w:rFonts w:ascii="Calibri" w:hAnsi="Calibri" w:cs="Calibri"/>
          <w:bCs/>
        </w:rPr>
        <w:t>Nie dopuszcza się składania przez organizacje pozarządowe ofert wspólnych.</w:t>
      </w:r>
    </w:p>
    <w:p w14:paraId="3571C4E8" w14:textId="77777777" w:rsidR="00BD05F3" w:rsidRPr="00625CEA" w:rsidRDefault="00BD05F3" w:rsidP="00625CEA">
      <w:pPr>
        <w:pStyle w:val="Akapitzlist"/>
        <w:spacing w:line="240" w:lineRule="auto"/>
        <w:ind w:left="0"/>
        <w:jc w:val="both"/>
        <w:rPr>
          <w:rFonts w:ascii="Arial" w:eastAsia="Times New Roman" w:hAnsi="Arial" w:cs="Arial"/>
          <w:lang w:eastAsia="pl-PL"/>
        </w:rPr>
      </w:pPr>
    </w:p>
    <w:p w14:paraId="689BC575" w14:textId="77777777" w:rsidR="0024671A" w:rsidRPr="007B5828" w:rsidRDefault="0024671A" w:rsidP="00532AE4">
      <w:pPr>
        <w:pStyle w:val="Akapitzlist"/>
        <w:numPr>
          <w:ilvl w:val="0"/>
          <w:numId w:val="34"/>
        </w:numPr>
        <w:spacing w:before="100" w:beforeAutospacing="1" w:after="100" w:afterAutospacing="1" w:line="240" w:lineRule="auto"/>
        <w:jc w:val="both"/>
        <w:rPr>
          <w:rFonts w:ascii="Arial" w:eastAsia="Times New Roman" w:hAnsi="Arial" w:cs="Arial"/>
          <w:b/>
          <w:sz w:val="20"/>
          <w:szCs w:val="20"/>
          <w:lang w:eastAsia="pl-PL"/>
        </w:rPr>
      </w:pPr>
      <w:r w:rsidRPr="007B5828">
        <w:rPr>
          <w:rFonts w:ascii="Arial" w:eastAsia="Times New Roman" w:hAnsi="Arial" w:cs="Arial"/>
          <w:b/>
          <w:sz w:val="20"/>
          <w:szCs w:val="20"/>
          <w:lang w:eastAsia="pl-PL"/>
        </w:rPr>
        <w:t>Wysokość środków publicznych przeznaczonych na realizację zadania:</w:t>
      </w:r>
    </w:p>
    <w:p w14:paraId="3AF2F6CA" w14:textId="33A3B351" w:rsidR="0024671A" w:rsidRPr="000D7C0B" w:rsidRDefault="004D0D93" w:rsidP="0053443C">
      <w:pPr>
        <w:spacing w:line="240" w:lineRule="auto"/>
        <w:jc w:val="both"/>
        <w:rPr>
          <w:rFonts w:ascii="Arial" w:eastAsia="Times New Roman" w:hAnsi="Arial" w:cs="Arial"/>
          <w:b/>
          <w:bCs/>
          <w:i/>
          <w:iCs/>
          <w:sz w:val="20"/>
          <w:szCs w:val="20"/>
          <w:highlight w:val="yellow"/>
          <w:lang w:eastAsia="pl-PL"/>
        </w:rPr>
      </w:pPr>
      <w:r>
        <w:rPr>
          <w:rFonts w:ascii="Arial" w:eastAsia="Times New Roman" w:hAnsi="Arial" w:cs="Arial"/>
          <w:sz w:val="20"/>
          <w:szCs w:val="20"/>
          <w:lang w:eastAsia="pl-PL"/>
        </w:rPr>
        <w:t>Zadania polegające na udzielaniu nieodpłatne</w:t>
      </w:r>
      <w:r w:rsidR="0007589D">
        <w:rPr>
          <w:rFonts w:ascii="Arial" w:eastAsia="Times New Roman" w:hAnsi="Arial" w:cs="Arial"/>
          <w:sz w:val="20"/>
          <w:szCs w:val="20"/>
          <w:lang w:eastAsia="pl-PL"/>
        </w:rPr>
        <w:t>j</w:t>
      </w:r>
      <w:r>
        <w:rPr>
          <w:rFonts w:ascii="Arial" w:eastAsia="Times New Roman" w:hAnsi="Arial" w:cs="Arial"/>
          <w:sz w:val="20"/>
          <w:szCs w:val="20"/>
          <w:lang w:eastAsia="pl-PL"/>
        </w:rPr>
        <w:t xml:space="preserve"> pomocy prawnej, nieodpłatnego poradnictwa obywatelskiego oraz edukacji prawnej są zadaniami z zakresu administracji rządowej i są finansowane z budżetu państwa z części będącej w dyspozycji wojewodów przez udzielanie dotacji celowej powiatom</w:t>
      </w:r>
      <w:r w:rsidRPr="000D7C0B">
        <w:rPr>
          <w:rFonts w:ascii="Arial" w:eastAsia="Times New Roman" w:hAnsi="Arial" w:cs="Arial"/>
          <w:i/>
          <w:iCs/>
          <w:sz w:val="20"/>
          <w:szCs w:val="20"/>
          <w:lang w:eastAsia="pl-PL"/>
        </w:rPr>
        <w:t xml:space="preserve">. </w:t>
      </w:r>
      <w:r w:rsidRPr="00350A4F">
        <w:rPr>
          <w:rFonts w:ascii="Arial" w:eastAsia="Times New Roman" w:hAnsi="Arial" w:cs="Arial"/>
          <w:b/>
          <w:bCs/>
          <w:i/>
          <w:iCs/>
          <w:sz w:val="20"/>
          <w:szCs w:val="20"/>
          <w:lang w:eastAsia="pl-PL"/>
        </w:rPr>
        <w:t>W</w:t>
      </w:r>
      <w:r w:rsidR="00E31306" w:rsidRPr="00350A4F">
        <w:rPr>
          <w:rFonts w:ascii="Arial" w:eastAsia="Times New Roman" w:hAnsi="Arial" w:cs="Arial"/>
          <w:b/>
          <w:bCs/>
          <w:i/>
          <w:iCs/>
          <w:sz w:val="20"/>
          <w:szCs w:val="20"/>
          <w:lang w:eastAsia="pl-PL"/>
        </w:rPr>
        <w:t xml:space="preserve"> 202</w:t>
      </w:r>
      <w:r w:rsidR="00350A4F" w:rsidRPr="00350A4F">
        <w:rPr>
          <w:rFonts w:ascii="Arial" w:eastAsia="Times New Roman" w:hAnsi="Arial" w:cs="Arial"/>
          <w:b/>
          <w:bCs/>
          <w:i/>
          <w:iCs/>
          <w:sz w:val="20"/>
          <w:szCs w:val="20"/>
          <w:lang w:eastAsia="pl-PL"/>
        </w:rPr>
        <w:t>3</w:t>
      </w:r>
      <w:r w:rsidR="001D0713" w:rsidRPr="00350A4F">
        <w:rPr>
          <w:rFonts w:ascii="Arial" w:eastAsia="Times New Roman" w:hAnsi="Arial" w:cs="Arial"/>
          <w:b/>
          <w:bCs/>
          <w:i/>
          <w:iCs/>
          <w:sz w:val="20"/>
          <w:szCs w:val="20"/>
          <w:lang w:eastAsia="pl-PL"/>
        </w:rPr>
        <w:t xml:space="preserve"> </w:t>
      </w:r>
      <w:r w:rsidR="0024671A" w:rsidRPr="00350A4F">
        <w:rPr>
          <w:rFonts w:ascii="Arial" w:eastAsia="Times New Roman" w:hAnsi="Arial" w:cs="Arial"/>
          <w:b/>
          <w:bCs/>
          <w:i/>
          <w:iCs/>
          <w:sz w:val="20"/>
          <w:szCs w:val="20"/>
          <w:lang w:eastAsia="pl-PL"/>
        </w:rPr>
        <w:t xml:space="preserve">r. </w:t>
      </w:r>
      <w:r w:rsidRPr="00350A4F">
        <w:rPr>
          <w:rFonts w:ascii="Arial" w:eastAsia="Times New Roman" w:hAnsi="Arial" w:cs="Arial"/>
          <w:b/>
          <w:bCs/>
          <w:i/>
          <w:iCs/>
          <w:sz w:val="20"/>
          <w:szCs w:val="20"/>
          <w:lang w:eastAsia="pl-PL"/>
        </w:rPr>
        <w:t>kwota bazowa stanowiąca podstawę ustalenia wysokości dotacji na finansowanie zadania wynosi 5.</w:t>
      </w:r>
      <w:r w:rsidR="00350A4F" w:rsidRPr="00350A4F">
        <w:rPr>
          <w:rFonts w:ascii="Arial" w:eastAsia="Times New Roman" w:hAnsi="Arial" w:cs="Arial"/>
          <w:b/>
          <w:bCs/>
          <w:i/>
          <w:iCs/>
          <w:sz w:val="20"/>
          <w:szCs w:val="20"/>
          <w:lang w:eastAsia="pl-PL"/>
        </w:rPr>
        <w:t>863</w:t>
      </w:r>
      <w:r w:rsidR="00FF6CBB">
        <w:rPr>
          <w:rFonts w:ascii="Arial" w:eastAsia="Times New Roman" w:hAnsi="Arial" w:cs="Arial"/>
          <w:b/>
          <w:bCs/>
          <w:i/>
          <w:iCs/>
          <w:sz w:val="20"/>
          <w:szCs w:val="20"/>
          <w:lang w:eastAsia="pl-PL"/>
        </w:rPr>
        <w:t>,</w:t>
      </w:r>
      <w:r w:rsidRPr="00350A4F">
        <w:rPr>
          <w:rFonts w:ascii="Arial" w:eastAsia="Times New Roman" w:hAnsi="Arial" w:cs="Arial"/>
          <w:b/>
          <w:bCs/>
          <w:i/>
          <w:iCs/>
          <w:sz w:val="20"/>
          <w:szCs w:val="20"/>
          <w:lang w:eastAsia="pl-PL"/>
        </w:rPr>
        <w:t>00 zł. miesięcznie</w:t>
      </w:r>
      <w:r w:rsidR="00E31306" w:rsidRPr="00350A4F">
        <w:rPr>
          <w:rFonts w:ascii="Arial" w:eastAsia="Times New Roman" w:hAnsi="Arial" w:cs="Arial"/>
          <w:b/>
          <w:bCs/>
          <w:i/>
          <w:iCs/>
          <w:sz w:val="20"/>
          <w:szCs w:val="20"/>
          <w:lang w:eastAsia="pl-PL"/>
        </w:rPr>
        <w:t>.</w:t>
      </w:r>
      <w:r w:rsidRPr="00350A4F">
        <w:rPr>
          <w:rFonts w:ascii="Arial" w:eastAsia="Times New Roman" w:hAnsi="Arial" w:cs="Arial"/>
          <w:b/>
          <w:bCs/>
          <w:i/>
          <w:iCs/>
          <w:sz w:val="20"/>
          <w:szCs w:val="20"/>
          <w:lang w:eastAsia="pl-PL"/>
        </w:rPr>
        <w:t xml:space="preserve"> </w:t>
      </w:r>
    </w:p>
    <w:p w14:paraId="15F282B2" w14:textId="77777777" w:rsidR="0053443C" w:rsidRPr="000D7C0B" w:rsidRDefault="0053443C" w:rsidP="0053443C">
      <w:pPr>
        <w:spacing w:line="240" w:lineRule="auto"/>
        <w:jc w:val="both"/>
        <w:rPr>
          <w:rFonts w:ascii="Arial" w:eastAsia="Times New Roman" w:hAnsi="Arial" w:cs="Arial"/>
          <w:b/>
          <w:bCs/>
          <w:i/>
          <w:iCs/>
          <w:sz w:val="20"/>
          <w:szCs w:val="20"/>
          <w:highlight w:val="yellow"/>
          <w:lang w:eastAsia="pl-PL"/>
        </w:rPr>
      </w:pPr>
    </w:p>
    <w:p w14:paraId="138C9BF1" w14:textId="47B8B3AC" w:rsidR="004D0D93" w:rsidRPr="000D7C0B" w:rsidRDefault="00E31306" w:rsidP="0053443C">
      <w:pPr>
        <w:spacing w:line="240" w:lineRule="auto"/>
        <w:jc w:val="both"/>
        <w:rPr>
          <w:rFonts w:ascii="Arial" w:eastAsia="Times New Roman" w:hAnsi="Arial" w:cs="Arial"/>
          <w:b/>
          <w:bCs/>
          <w:i/>
          <w:iCs/>
          <w:sz w:val="20"/>
          <w:szCs w:val="20"/>
          <w:lang w:eastAsia="pl-PL"/>
        </w:rPr>
      </w:pPr>
      <w:r w:rsidRPr="00350A4F">
        <w:rPr>
          <w:rFonts w:ascii="Arial" w:eastAsia="Times New Roman" w:hAnsi="Arial" w:cs="Arial"/>
          <w:b/>
          <w:bCs/>
          <w:i/>
          <w:iCs/>
          <w:sz w:val="20"/>
          <w:szCs w:val="20"/>
          <w:lang w:eastAsia="pl-PL"/>
        </w:rPr>
        <w:t xml:space="preserve">Wysokość </w:t>
      </w:r>
      <w:r w:rsidR="004D0D93" w:rsidRPr="00350A4F">
        <w:rPr>
          <w:rFonts w:ascii="Arial" w:eastAsia="Times New Roman" w:hAnsi="Arial" w:cs="Arial"/>
          <w:b/>
          <w:bCs/>
          <w:i/>
          <w:iCs/>
          <w:sz w:val="20"/>
          <w:szCs w:val="20"/>
          <w:lang w:eastAsia="pl-PL"/>
        </w:rPr>
        <w:t xml:space="preserve"> dotacji na realizację zadania </w:t>
      </w:r>
      <w:r w:rsidRPr="00350A4F">
        <w:rPr>
          <w:rFonts w:ascii="Arial" w:eastAsia="Times New Roman" w:hAnsi="Arial" w:cs="Arial"/>
          <w:b/>
          <w:bCs/>
          <w:i/>
          <w:iCs/>
          <w:sz w:val="20"/>
          <w:szCs w:val="20"/>
          <w:lang w:eastAsia="pl-PL"/>
        </w:rPr>
        <w:t>w 202</w:t>
      </w:r>
      <w:r w:rsidR="00826B6F">
        <w:rPr>
          <w:rFonts w:ascii="Arial" w:eastAsia="Times New Roman" w:hAnsi="Arial" w:cs="Arial"/>
          <w:b/>
          <w:bCs/>
          <w:i/>
          <w:iCs/>
          <w:sz w:val="20"/>
          <w:szCs w:val="20"/>
          <w:lang w:eastAsia="pl-PL"/>
        </w:rPr>
        <w:t>4</w:t>
      </w:r>
      <w:r w:rsidRPr="00350A4F">
        <w:rPr>
          <w:rFonts w:ascii="Arial" w:eastAsia="Times New Roman" w:hAnsi="Arial" w:cs="Arial"/>
          <w:b/>
          <w:bCs/>
          <w:i/>
          <w:iCs/>
          <w:sz w:val="20"/>
          <w:szCs w:val="20"/>
          <w:lang w:eastAsia="pl-PL"/>
        </w:rPr>
        <w:t xml:space="preserve"> r. </w:t>
      </w:r>
      <w:r w:rsidR="004D0D93" w:rsidRPr="00350A4F">
        <w:rPr>
          <w:rFonts w:ascii="Arial" w:eastAsia="Times New Roman" w:hAnsi="Arial" w:cs="Arial"/>
          <w:b/>
          <w:bCs/>
          <w:i/>
          <w:iCs/>
          <w:sz w:val="20"/>
          <w:szCs w:val="20"/>
          <w:lang w:eastAsia="pl-PL"/>
        </w:rPr>
        <w:t xml:space="preserve">wyniesie </w:t>
      </w:r>
      <w:r w:rsidR="00350A4F" w:rsidRPr="00350A4F">
        <w:rPr>
          <w:rFonts w:ascii="Arial" w:eastAsia="Times New Roman" w:hAnsi="Arial" w:cs="Arial"/>
          <w:b/>
          <w:bCs/>
          <w:i/>
          <w:iCs/>
          <w:sz w:val="20"/>
          <w:szCs w:val="20"/>
          <w:lang w:eastAsia="pl-PL"/>
        </w:rPr>
        <w:t>6</w:t>
      </w:r>
      <w:r w:rsidR="00826B6F">
        <w:rPr>
          <w:rFonts w:ascii="Arial" w:eastAsia="Times New Roman" w:hAnsi="Arial" w:cs="Arial"/>
          <w:b/>
          <w:bCs/>
          <w:i/>
          <w:iCs/>
          <w:sz w:val="20"/>
          <w:szCs w:val="20"/>
          <w:lang w:eastAsia="pl-PL"/>
        </w:rPr>
        <w:t>6</w:t>
      </w:r>
      <w:r w:rsidR="00350A4F" w:rsidRPr="00350A4F">
        <w:rPr>
          <w:rFonts w:ascii="Arial" w:eastAsia="Times New Roman" w:hAnsi="Arial" w:cs="Arial"/>
          <w:b/>
          <w:bCs/>
          <w:i/>
          <w:iCs/>
          <w:sz w:val="20"/>
          <w:szCs w:val="20"/>
          <w:lang w:eastAsia="pl-PL"/>
        </w:rPr>
        <w:t>.</w:t>
      </w:r>
      <w:r w:rsidR="00826B6F">
        <w:rPr>
          <w:rFonts w:ascii="Arial" w:eastAsia="Times New Roman" w:hAnsi="Arial" w:cs="Arial"/>
          <w:b/>
          <w:bCs/>
          <w:i/>
          <w:iCs/>
          <w:sz w:val="20"/>
          <w:szCs w:val="20"/>
          <w:lang w:eastAsia="pl-PL"/>
        </w:rPr>
        <w:t>134</w:t>
      </w:r>
      <w:r w:rsidR="00350A4F" w:rsidRPr="00350A4F">
        <w:rPr>
          <w:rFonts w:ascii="Arial" w:eastAsia="Times New Roman" w:hAnsi="Arial" w:cs="Arial"/>
          <w:b/>
          <w:bCs/>
          <w:i/>
          <w:iCs/>
          <w:sz w:val="20"/>
          <w:szCs w:val="20"/>
          <w:lang w:eastAsia="pl-PL"/>
        </w:rPr>
        <w:t>,</w:t>
      </w:r>
      <w:r w:rsidR="00826B6F">
        <w:rPr>
          <w:rFonts w:ascii="Arial" w:eastAsia="Times New Roman" w:hAnsi="Arial" w:cs="Arial"/>
          <w:b/>
          <w:bCs/>
          <w:i/>
          <w:iCs/>
          <w:sz w:val="20"/>
          <w:szCs w:val="20"/>
          <w:lang w:eastAsia="pl-PL"/>
        </w:rPr>
        <w:t>64</w:t>
      </w:r>
      <w:r w:rsidR="004D0D93" w:rsidRPr="00350A4F">
        <w:rPr>
          <w:rFonts w:ascii="Arial" w:eastAsia="Times New Roman" w:hAnsi="Arial" w:cs="Arial"/>
          <w:b/>
          <w:bCs/>
          <w:i/>
          <w:iCs/>
          <w:sz w:val="20"/>
          <w:szCs w:val="20"/>
          <w:lang w:eastAsia="pl-PL"/>
        </w:rPr>
        <w:t xml:space="preserve"> zł na jeden punkt </w:t>
      </w:r>
      <w:r w:rsidR="00105271" w:rsidRPr="00350A4F">
        <w:rPr>
          <w:rFonts w:ascii="Arial" w:eastAsia="Times New Roman" w:hAnsi="Arial" w:cs="Arial"/>
          <w:b/>
          <w:bCs/>
          <w:i/>
          <w:iCs/>
          <w:sz w:val="20"/>
          <w:szCs w:val="20"/>
          <w:lang w:eastAsia="pl-PL"/>
        </w:rPr>
        <w:t xml:space="preserve">, w tym </w:t>
      </w:r>
      <w:r w:rsidR="00350A4F" w:rsidRPr="00350A4F">
        <w:rPr>
          <w:rFonts w:ascii="Arial" w:eastAsia="Times New Roman" w:hAnsi="Arial" w:cs="Arial"/>
          <w:b/>
          <w:bCs/>
          <w:i/>
          <w:iCs/>
          <w:sz w:val="20"/>
          <w:szCs w:val="20"/>
          <w:lang w:eastAsia="pl-PL"/>
        </w:rPr>
        <w:t>2.110,68</w:t>
      </w:r>
      <w:r w:rsidR="00105271" w:rsidRPr="00350A4F">
        <w:rPr>
          <w:rFonts w:ascii="Arial" w:eastAsia="Times New Roman" w:hAnsi="Arial" w:cs="Arial"/>
          <w:b/>
          <w:bCs/>
          <w:i/>
          <w:iCs/>
          <w:sz w:val="20"/>
          <w:szCs w:val="20"/>
          <w:lang w:eastAsia="pl-PL"/>
        </w:rPr>
        <w:t xml:space="preserve"> zł. na edukację prawną.</w:t>
      </w:r>
      <w:r w:rsidR="00105271" w:rsidRPr="000D7C0B">
        <w:rPr>
          <w:rFonts w:ascii="Arial" w:eastAsia="Times New Roman" w:hAnsi="Arial" w:cs="Arial"/>
          <w:b/>
          <w:bCs/>
          <w:i/>
          <w:iCs/>
          <w:sz w:val="20"/>
          <w:szCs w:val="20"/>
          <w:lang w:eastAsia="pl-PL"/>
        </w:rPr>
        <w:t xml:space="preserve"> </w:t>
      </w:r>
    </w:p>
    <w:p w14:paraId="144725A6" w14:textId="77777777" w:rsidR="0053443C" w:rsidRDefault="0053443C" w:rsidP="0053443C">
      <w:pPr>
        <w:spacing w:line="240" w:lineRule="auto"/>
        <w:jc w:val="both"/>
        <w:rPr>
          <w:rFonts w:ascii="Arial" w:hAnsi="Arial" w:cs="Arial"/>
          <w:sz w:val="20"/>
          <w:szCs w:val="20"/>
        </w:rPr>
      </w:pPr>
    </w:p>
    <w:p w14:paraId="087C1485" w14:textId="288F855B" w:rsidR="00532AE4" w:rsidRDefault="004223D2" w:rsidP="0053443C">
      <w:pPr>
        <w:spacing w:line="240" w:lineRule="auto"/>
        <w:jc w:val="both"/>
        <w:rPr>
          <w:rFonts w:ascii="Arial" w:hAnsi="Arial" w:cs="Arial"/>
          <w:sz w:val="20"/>
          <w:szCs w:val="20"/>
        </w:rPr>
      </w:pPr>
      <w:r w:rsidRPr="0053443C">
        <w:rPr>
          <w:rFonts w:ascii="Arial" w:hAnsi="Arial" w:cs="Arial"/>
          <w:sz w:val="20"/>
          <w:szCs w:val="20"/>
        </w:rPr>
        <w:t>Powiat Goleniowski z</w:t>
      </w:r>
      <w:r w:rsidR="00532AE4" w:rsidRPr="0053443C">
        <w:rPr>
          <w:rFonts w:ascii="Arial" w:hAnsi="Arial" w:cs="Arial"/>
          <w:sz w:val="20"/>
          <w:szCs w:val="20"/>
        </w:rPr>
        <w:t xml:space="preserve">apewni w celu realizacji zadania lokal wraz z wyposażeniem, </w:t>
      </w:r>
      <w:r w:rsidR="00532AE4" w:rsidRPr="0053443C">
        <w:rPr>
          <w:rFonts w:ascii="Arial" w:hAnsi="Arial" w:cs="Arial"/>
          <w:sz w:val="20"/>
          <w:szCs w:val="20"/>
        </w:rPr>
        <w:br/>
        <w:t>w szczególności:  meble (biurko, krzesła, szafę), drukark</w:t>
      </w:r>
      <w:r w:rsidRPr="0053443C">
        <w:rPr>
          <w:rFonts w:ascii="Arial" w:hAnsi="Arial" w:cs="Arial"/>
          <w:sz w:val="20"/>
          <w:szCs w:val="20"/>
        </w:rPr>
        <w:t>ę</w:t>
      </w:r>
      <w:r w:rsidR="00532AE4" w:rsidRPr="0053443C">
        <w:rPr>
          <w:rFonts w:ascii="Arial" w:hAnsi="Arial" w:cs="Arial"/>
          <w:sz w:val="20"/>
          <w:szCs w:val="20"/>
        </w:rPr>
        <w:t>, dostęp do sieci elektrycznej</w:t>
      </w:r>
      <w:r w:rsidR="0007589D">
        <w:rPr>
          <w:rFonts w:ascii="Arial" w:hAnsi="Arial" w:cs="Arial"/>
          <w:sz w:val="20"/>
          <w:szCs w:val="20"/>
        </w:rPr>
        <w:t>,</w:t>
      </w:r>
      <w:r w:rsidR="00532AE4" w:rsidRPr="0053443C">
        <w:rPr>
          <w:rFonts w:ascii="Arial" w:hAnsi="Arial" w:cs="Arial"/>
          <w:sz w:val="20"/>
          <w:szCs w:val="20"/>
        </w:rPr>
        <w:t xml:space="preserve"> telefonicznej oraz internetowej, za pośrednictwem której umożliwiony zostanie dostęp </w:t>
      </w:r>
      <w:r w:rsidR="00E31306">
        <w:rPr>
          <w:rFonts w:ascii="Arial" w:hAnsi="Arial" w:cs="Arial"/>
          <w:sz w:val="20"/>
          <w:szCs w:val="20"/>
        </w:rPr>
        <w:t xml:space="preserve">do </w:t>
      </w:r>
      <w:r w:rsidRPr="0053443C">
        <w:rPr>
          <w:rFonts w:ascii="Arial" w:hAnsi="Arial" w:cs="Arial"/>
          <w:sz w:val="20"/>
          <w:szCs w:val="20"/>
        </w:rPr>
        <w:t>programu do obsługi punktów</w:t>
      </w:r>
      <w:r w:rsidR="00B76E37">
        <w:rPr>
          <w:rFonts w:ascii="Arial" w:hAnsi="Arial" w:cs="Arial"/>
          <w:sz w:val="20"/>
          <w:szCs w:val="20"/>
        </w:rPr>
        <w:t>,</w:t>
      </w:r>
      <w:r w:rsidRPr="0053443C">
        <w:rPr>
          <w:rFonts w:ascii="Arial" w:hAnsi="Arial" w:cs="Arial"/>
          <w:sz w:val="20"/>
          <w:szCs w:val="20"/>
        </w:rPr>
        <w:t xml:space="preserve"> </w:t>
      </w:r>
      <w:r w:rsidR="00532AE4" w:rsidRPr="0053443C">
        <w:rPr>
          <w:rFonts w:ascii="Arial" w:hAnsi="Arial" w:cs="Arial"/>
          <w:sz w:val="20"/>
          <w:szCs w:val="20"/>
        </w:rPr>
        <w:t>druk oświadcze</w:t>
      </w:r>
      <w:r w:rsidRPr="0053443C">
        <w:rPr>
          <w:rFonts w:ascii="Arial" w:hAnsi="Arial" w:cs="Arial"/>
          <w:sz w:val="20"/>
          <w:szCs w:val="20"/>
        </w:rPr>
        <w:t>ń</w:t>
      </w:r>
      <w:r w:rsidR="00532AE4" w:rsidRPr="0053443C">
        <w:rPr>
          <w:rFonts w:ascii="Arial" w:hAnsi="Arial" w:cs="Arial"/>
          <w:sz w:val="20"/>
          <w:szCs w:val="20"/>
        </w:rPr>
        <w:t>, o który</w:t>
      </w:r>
      <w:r w:rsidR="00B76E37">
        <w:rPr>
          <w:rFonts w:ascii="Arial" w:hAnsi="Arial" w:cs="Arial"/>
          <w:sz w:val="20"/>
          <w:szCs w:val="20"/>
        </w:rPr>
        <w:t>ch</w:t>
      </w:r>
      <w:r w:rsidR="00532AE4" w:rsidRPr="0053443C">
        <w:rPr>
          <w:rFonts w:ascii="Arial" w:hAnsi="Arial" w:cs="Arial"/>
          <w:sz w:val="20"/>
          <w:szCs w:val="20"/>
        </w:rPr>
        <w:t xml:space="preserve"> mowa w art. 4 ust 2 ustawy, a także materiały biurowe (papier, toner, teczki etc.).</w:t>
      </w:r>
    </w:p>
    <w:p w14:paraId="1B2BE32C" w14:textId="2DAA855B" w:rsidR="0024671A" w:rsidRDefault="0024671A" w:rsidP="00532AE4">
      <w:pPr>
        <w:pStyle w:val="Akapitzlist"/>
        <w:numPr>
          <w:ilvl w:val="0"/>
          <w:numId w:val="34"/>
        </w:numPr>
        <w:spacing w:before="100" w:beforeAutospacing="1" w:after="100" w:afterAutospacing="1" w:line="240" w:lineRule="auto"/>
        <w:jc w:val="both"/>
        <w:rPr>
          <w:rFonts w:ascii="Arial" w:eastAsia="Times New Roman" w:hAnsi="Arial" w:cs="Arial"/>
          <w:b/>
          <w:sz w:val="20"/>
          <w:szCs w:val="20"/>
          <w:lang w:eastAsia="pl-PL"/>
        </w:rPr>
      </w:pPr>
      <w:r w:rsidRPr="007B5828">
        <w:rPr>
          <w:rFonts w:ascii="Arial" w:eastAsia="Times New Roman" w:hAnsi="Arial" w:cs="Arial"/>
          <w:b/>
          <w:sz w:val="20"/>
          <w:szCs w:val="20"/>
          <w:lang w:eastAsia="pl-PL"/>
        </w:rPr>
        <w:t>Termin realizacji zadania: 01.01.20</w:t>
      </w:r>
      <w:r w:rsidR="00E31306">
        <w:rPr>
          <w:rFonts w:ascii="Arial" w:eastAsia="Times New Roman" w:hAnsi="Arial" w:cs="Arial"/>
          <w:b/>
          <w:sz w:val="20"/>
          <w:szCs w:val="20"/>
          <w:lang w:eastAsia="pl-PL"/>
        </w:rPr>
        <w:t>2</w:t>
      </w:r>
      <w:r w:rsidR="00BB2FD8">
        <w:rPr>
          <w:rFonts w:ascii="Arial" w:eastAsia="Times New Roman" w:hAnsi="Arial" w:cs="Arial"/>
          <w:b/>
          <w:sz w:val="20"/>
          <w:szCs w:val="20"/>
          <w:lang w:eastAsia="pl-PL"/>
        </w:rPr>
        <w:t>4</w:t>
      </w:r>
      <w:r w:rsidRPr="007B5828">
        <w:rPr>
          <w:rFonts w:ascii="Arial" w:eastAsia="Times New Roman" w:hAnsi="Arial" w:cs="Arial"/>
          <w:b/>
          <w:sz w:val="20"/>
          <w:szCs w:val="20"/>
          <w:lang w:eastAsia="pl-PL"/>
        </w:rPr>
        <w:t xml:space="preserve"> r.-</w:t>
      </w:r>
      <w:r w:rsidR="00D72672">
        <w:rPr>
          <w:rFonts w:ascii="Arial" w:eastAsia="Times New Roman" w:hAnsi="Arial" w:cs="Arial"/>
          <w:b/>
          <w:sz w:val="20"/>
          <w:szCs w:val="20"/>
          <w:lang w:eastAsia="pl-PL"/>
        </w:rPr>
        <w:t xml:space="preserve"> </w:t>
      </w:r>
      <w:r w:rsidRPr="007B5828">
        <w:rPr>
          <w:rFonts w:ascii="Arial" w:eastAsia="Times New Roman" w:hAnsi="Arial" w:cs="Arial"/>
          <w:b/>
          <w:sz w:val="20"/>
          <w:szCs w:val="20"/>
          <w:lang w:eastAsia="pl-PL"/>
        </w:rPr>
        <w:t>31.12.20</w:t>
      </w:r>
      <w:r w:rsidR="00532AE4" w:rsidRPr="007B5828">
        <w:rPr>
          <w:rFonts w:ascii="Arial" w:eastAsia="Times New Roman" w:hAnsi="Arial" w:cs="Arial"/>
          <w:b/>
          <w:sz w:val="20"/>
          <w:szCs w:val="20"/>
          <w:lang w:eastAsia="pl-PL"/>
        </w:rPr>
        <w:t>2</w:t>
      </w:r>
      <w:r w:rsidR="00BB2FD8">
        <w:rPr>
          <w:rFonts w:ascii="Arial" w:eastAsia="Times New Roman" w:hAnsi="Arial" w:cs="Arial"/>
          <w:b/>
          <w:sz w:val="20"/>
          <w:szCs w:val="20"/>
          <w:lang w:eastAsia="pl-PL"/>
        </w:rPr>
        <w:t>4</w:t>
      </w:r>
      <w:r w:rsidRPr="007B5828">
        <w:rPr>
          <w:rFonts w:ascii="Arial" w:eastAsia="Times New Roman" w:hAnsi="Arial" w:cs="Arial"/>
          <w:b/>
          <w:sz w:val="20"/>
          <w:szCs w:val="20"/>
          <w:lang w:eastAsia="pl-PL"/>
        </w:rPr>
        <w:t xml:space="preserve"> r.</w:t>
      </w:r>
    </w:p>
    <w:p w14:paraId="544A1D9C" w14:textId="77777777" w:rsidR="00B76E37" w:rsidRPr="007B5828" w:rsidRDefault="00B76E37" w:rsidP="00B76E37">
      <w:pPr>
        <w:pStyle w:val="Akapitzlist"/>
        <w:spacing w:before="100" w:beforeAutospacing="1" w:after="100" w:afterAutospacing="1" w:line="240" w:lineRule="auto"/>
        <w:jc w:val="both"/>
        <w:rPr>
          <w:rFonts w:ascii="Arial" w:eastAsia="Times New Roman" w:hAnsi="Arial" w:cs="Arial"/>
          <w:b/>
          <w:sz w:val="20"/>
          <w:szCs w:val="20"/>
          <w:lang w:eastAsia="pl-PL"/>
        </w:rPr>
      </w:pPr>
    </w:p>
    <w:p w14:paraId="7DB6D2F1" w14:textId="77777777" w:rsidR="0024671A" w:rsidRPr="007B5828" w:rsidRDefault="00532AE4" w:rsidP="00532AE4">
      <w:pPr>
        <w:pStyle w:val="Akapitzlist"/>
        <w:numPr>
          <w:ilvl w:val="0"/>
          <w:numId w:val="34"/>
        </w:numPr>
        <w:spacing w:before="100" w:beforeAutospacing="1" w:after="100" w:afterAutospacing="1" w:line="240" w:lineRule="auto"/>
        <w:jc w:val="both"/>
        <w:rPr>
          <w:rFonts w:ascii="Arial" w:eastAsia="Times New Roman" w:hAnsi="Arial" w:cs="Arial"/>
          <w:b/>
          <w:sz w:val="20"/>
          <w:szCs w:val="20"/>
          <w:lang w:eastAsia="pl-PL"/>
        </w:rPr>
      </w:pPr>
      <w:r w:rsidRPr="007B5828">
        <w:rPr>
          <w:rFonts w:ascii="Arial" w:eastAsia="Times New Roman" w:hAnsi="Arial" w:cs="Arial"/>
          <w:b/>
          <w:sz w:val="20"/>
          <w:szCs w:val="20"/>
          <w:lang w:eastAsia="pl-PL"/>
        </w:rPr>
        <w:t xml:space="preserve">Warunki realizacji </w:t>
      </w:r>
      <w:r w:rsidR="0024671A" w:rsidRPr="007B5828">
        <w:rPr>
          <w:rFonts w:ascii="Arial" w:eastAsia="Times New Roman" w:hAnsi="Arial" w:cs="Arial"/>
          <w:b/>
          <w:sz w:val="20"/>
          <w:szCs w:val="20"/>
          <w:lang w:eastAsia="pl-PL"/>
        </w:rPr>
        <w:t>zadania:</w:t>
      </w:r>
    </w:p>
    <w:p w14:paraId="69C75E16" w14:textId="719F9C3D" w:rsidR="009E78DD" w:rsidRPr="007B5828" w:rsidRDefault="00EE5152" w:rsidP="00095281">
      <w:pPr>
        <w:pStyle w:val="Akapitzlist"/>
        <w:numPr>
          <w:ilvl w:val="0"/>
          <w:numId w:val="24"/>
        </w:numPr>
        <w:spacing w:before="100" w:beforeAutospacing="1" w:after="100" w:afterAutospacing="1" w:line="240" w:lineRule="auto"/>
        <w:ind w:left="1146"/>
        <w:jc w:val="both"/>
        <w:rPr>
          <w:rFonts w:ascii="Arial" w:eastAsia="Times New Roman" w:hAnsi="Arial" w:cs="Arial"/>
          <w:sz w:val="20"/>
          <w:szCs w:val="20"/>
          <w:lang w:eastAsia="pl-PL"/>
        </w:rPr>
      </w:pPr>
      <w:r w:rsidRPr="007B5828">
        <w:rPr>
          <w:rFonts w:ascii="Arial" w:eastAsia="Times New Roman" w:hAnsi="Arial" w:cs="Arial"/>
          <w:sz w:val="20"/>
          <w:szCs w:val="20"/>
          <w:lang w:eastAsia="pl-PL"/>
        </w:rPr>
        <w:t>Zakres świadczeń w przypadku nieodpłatnego poradnictwa obywatelskiego określony jest w art. 3a ustawy o nieodpłatnej pomocy prawnej, nieodpłatnym poradnictwie obywatelskim oraz edukacji prawnej, a w przypadku nieodpłatnego poradnictwa prawnego w art. 3 ust. 1  w/w ustawy;</w:t>
      </w:r>
    </w:p>
    <w:p w14:paraId="2071599F" w14:textId="25EA06B5" w:rsidR="00AF63A1" w:rsidRDefault="00AF63A1" w:rsidP="00095281">
      <w:pPr>
        <w:pStyle w:val="Akapitzlist"/>
        <w:numPr>
          <w:ilvl w:val="0"/>
          <w:numId w:val="24"/>
        </w:numPr>
        <w:spacing w:before="100" w:beforeAutospacing="1" w:after="100" w:afterAutospacing="1" w:line="240" w:lineRule="auto"/>
        <w:ind w:left="1146"/>
        <w:jc w:val="both"/>
        <w:rPr>
          <w:rFonts w:ascii="Arial" w:eastAsia="Times New Roman" w:hAnsi="Arial" w:cs="Arial"/>
          <w:sz w:val="20"/>
          <w:szCs w:val="20"/>
          <w:lang w:eastAsia="pl-PL"/>
        </w:rPr>
      </w:pPr>
      <w:r w:rsidRPr="00AF63A1">
        <w:rPr>
          <w:rFonts w:ascii="Arial" w:eastAsia="Times New Roman" w:hAnsi="Arial" w:cs="Arial"/>
          <w:sz w:val="20"/>
          <w:szCs w:val="20"/>
          <w:lang w:eastAsia="pl-PL"/>
        </w:rPr>
        <w:t>Warunki realizacji zadania określi umowa sporządzona z Powiatem</w:t>
      </w:r>
      <w:r>
        <w:rPr>
          <w:rFonts w:ascii="Arial" w:eastAsia="Times New Roman" w:hAnsi="Arial" w:cs="Arial"/>
          <w:sz w:val="20"/>
          <w:szCs w:val="20"/>
          <w:lang w:eastAsia="pl-PL"/>
        </w:rPr>
        <w:t xml:space="preserve"> G</w:t>
      </w:r>
      <w:r w:rsidRPr="00AF63A1">
        <w:rPr>
          <w:rFonts w:ascii="Arial" w:eastAsia="Times New Roman" w:hAnsi="Arial" w:cs="Arial"/>
          <w:sz w:val="20"/>
          <w:szCs w:val="20"/>
          <w:lang w:eastAsia="pl-PL"/>
        </w:rPr>
        <w:t xml:space="preserve">oleniowskim zawierająca w szczególności zapisy o których mowa w art. 6 ust.2 ustawy </w:t>
      </w:r>
      <w:r w:rsidR="00F14340">
        <w:rPr>
          <w:rFonts w:ascii="Arial" w:eastAsia="Times New Roman" w:hAnsi="Arial" w:cs="Arial"/>
          <w:sz w:val="20"/>
          <w:szCs w:val="20"/>
          <w:lang w:eastAsia="pl-PL"/>
        </w:rPr>
        <w:br/>
      </w:r>
      <w:r w:rsidRPr="00AF63A1">
        <w:rPr>
          <w:rFonts w:ascii="Arial" w:eastAsia="Times New Roman" w:hAnsi="Arial" w:cs="Arial"/>
          <w:sz w:val="20"/>
          <w:szCs w:val="20"/>
          <w:lang w:eastAsia="pl-PL"/>
        </w:rPr>
        <w:t>z dnia  5 sierpnia 2015 r. o nieodpłatnej pomocy prawnej, nieodpłatnym poradnictwie obywatelskim oraz edukacji prawnej.</w:t>
      </w:r>
    </w:p>
    <w:p w14:paraId="3787E441" w14:textId="2E6C252A" w:rsidR="00EE5152" w:rsidRPr="007B5828" w:rsidRDefault="00F55892" w:rsidP="00095281">
      <w:pPr>
        <w:pStyle w:val="Akapitzlist"/>
        <w:numPr>
          <w:ilvl w:val="0"/>
          <w:numId w:val="24"/>
        </w:numPr>
        <w:spacing w:before="100" w:beforeAutospacing="1" w:after="100" w:afterAutospacing="1" w:line="240" w:lineRule="auto"/>
        <w:ind w:left="1146"/>
        <w:jc w:val="both"/>
        <w:rPr>
          <w:rFonts w:ascii="Arial" w:eastAsia="Times New Roman" w:hAnsi="Arial" w:cs="Arial"/>
          <w:sz w:val="20"/>
          <w:szCs w:val="20"/>
          <w:lang w:eastAsia="pl-PL"/>
        </w:rPr>
      </w:pPr>
      <w:r w:rsidRPr="004C5DA6">
        <w:rPr>
          <w:rFonts w:ascii="Arial" w:eastAsia="Times New Roman" w:hAnsi="Arial" w:cs="Arial"/>
          <w:b/>
          <w:bCs/>
          <w:sz w:val="20"/>
          <w:szCs w:val="20"/>
          <w:lang w:eastAsia="pl-PL"/>
        </w:rPr>
        <w:t>Realizacja zadania</w:t>
      </w:r>
      <w:r w:rsidRPr="007B5828">
        <w:rPr>
          <w:rFonts w:ascii="Arial" w:eastAsia="Times New Roman" w:hAnsi="Arial" w:cs="Arial"/>
          <w:sz w:val="20"/>
          <w:szCs w:val="20"/>
          <w:lang w:eastAsia="pl-PL"/>
        </w:rPr>
        <w:t xml:space="preserve"> </w:t>
      </w:r>
      <w:r w:rsidR="00EE5152" w:rsidRPr="007B5828">
        <w:rPr>
          <w:rFonts w:ascii="Arial" w:eastAsia="Times New Roman" w:hAnsi="Arial" w:cs="Arial"/>
          <w:sz w:val="20"/>
          <w:szCs w:val="20"/>
          <w:lang w:eastAsia="pl-PL"/>
        </w:rPr>
        <w:t>odbywa się we wskazany</w:t>
      </w:r>
      <w:r w:rsidR="00EA3FA6" w:rsidRPr="007B5828">
        <w:rPr>
          <w:rFonts w:ascii="Arial" w:eastAsia="Times New Roman" w:hAnsi="Arial" w:cs="Arial"/>
          <w:sz w:val="20"/>
          <w:szCs w:val="20"/>
          <w:lang w:eastAsia="pl-PL"/>
        </w:rPr>
        <w:t>m</w:t>
      </w:r>
      <w:r w:rsidR="00EE5152" w:rsidRPr="007B5828">
        <w:rPr>
          <w:rFonts w:ascii="Arial" w:eastAsia="Times New Roman" w:hAnsi="Arial" w:cs="Arial"/>
          <w:sz w:val="20"/>
          <w:szCs w:val="20"/>
          <w:lang w:eastAsia="pl-PL"/>
        </w:rPr>
        <w:t xml:space="preserve"> przez Organizatora lokalu, w przeciętnym wymiarze 5 dni roboczych w tygodniu przez co najmniej 4 godziny dziennie. W przypadku, gdy liczba osób uprawnionych, którym ma być świadczon</w:t>
      </w:r>
      <w:r w:rsidR="003703ED">
        <w:rPr>
          <w:rFonts w:ascii="Arial" w:eastAsia="Times New Roman" w:hAnsi="Arial" w:cs="Arial"/>
          <w:sz w:val="20"/>
          <w:szCs w:val="20"/>
          <w:lang w:eastAsia="pl-PL"/>
        </w:rPr>
        <w:t xml:space="preserve">a nieopłatna pomoc prawna lub </w:t>
      </w:r>
      <w:r w:rsidR="00EE5152" w:rsidRPr="007B5828">
        <w:rPr>
          <w:rFonts w:ascii="Arial" w:eastAsia="Times New Roman" w:hAnsi="Arial" w:cs="Arial"/>
          <w:sz w:val="20"/>
          <w:szCs w:val="20"/>
          <w:lang w:eastAsia="pl-PL"/>
        </w:rPr>
        <w:t xml:space="preserve"> nieodpłatne poradnictwo obywatelskie uniemożliwia sprawne umawianie terminów wizyt </w:t>
      </w:r>
      <w:r w:rsidR="00F14340">
        <w:rPr>
          <w:rFonts w:ascii="Arial" w:eastAsia="Times New Roman" w:hAnsi="Arial" w:cs="Arial"/>
          <w:sz w:val="20"/>
          <w:szCs w:val="20"/>
          <w:lang w:eastAsia="pl-PL"/>
        </w:rPr>
        <w:br/>
      </w:r>
      <w:r w:rsidR="00EE5152" w:rsidRPr="007B5828">
        <w:rPr>
          <w:rFonts w:ascii="Arial" w:eastAsia="Times New Roman" w:hAnsi="Arial" w:cs="Arial"/>
          <w:sz w:val="20"/>
          <w:szCs w:val="20"/>
          <w:lang w:eastAsia="pl-PL"/>
        </w:rPr>
        <w:lastRenderedPageBreak/>
        <w:t>w punkcie, czas trwania dyżuru może ulec wydłużeniu do 5 godzin dziennie we wszystkich lokalizacjach. Wydłużenie czasu trwania dyżuru nie powoduje zwiększenia środków przeznaczonych na realizację zadań w danym roku;</w:t>
      </w:r>
    </w:p>
    <w:p w14:paraId="734C73FE" w14:textId="1F24FA4C" w:rsidR="00EA3FA6" w:rsidRDefault="00EA3FA6" w:rsidP="00EA3FA6">
      <w:pPr>
        <w:pStyle w:val="Akapitzlist"/>
        <w:numPr>
          <w:ilvl w:val="0"/>
          <w:numId w:val="24"/>
        </w:numPr>
        <w:spacing w:before="100" w:beforeAutospacing="1" w:after="100" w:afterAutospacing="1" w:line="240" w:lineRule="auto"/>
        <w:ind w:left="1134"/>
        <w:jc w:val="both"/>
        <w:rPr>
          <w:rFonts w:ascii="Arial" w:eastAsia="Times New Roman" w:hAnsi="Arial" w:cs="Arial"/>
          <w:sz w:val="20"/>
          <w:szCs w:val="20"/>
          <w:lang w:eastAsia="pl-PL"/>
        </w:rPr>
      </w:pPr>
      <w:r w:rsidRPr="004C5DA6">
        <w:rPr>
          <w:rFonts w:ascii="Arial" w:eastAsia="Times New Roman" w:hAnsi="Arial" w:cs="Arial"/>
          <w:b/>
          <w:bCs/>
          <w:sz w:val="20"/>
          <w:szCs w:val="20"/>
          <w:lang w:eastAsia="pl-PL"/>
        </w:rPr>
        <w:t>Promocja punktu</w:t>
      </w:r>
      <w:r w:rsidRPr="007B5828">
        <w:rPr>
          <w:rFonts w:ascii="Arial" w:eastAsia="Times New Roman" w:hAnsi="Arial" w:cs="Arial"/>
          <w:sz w:val="20"/>
          <w:szCs w:val="20"/>
          <w:lang w:eastAsia="pl-PL"/>
        </w:rPr>
        <w:t xml:space="preserve"> świadczącego nieodpłatne poradnictwo obywatelskie oraz nieodpłatną pomoc prawną, a także upowszechnianie numer</w:t>
      </w:r>
      <w:r w:rsidR="00E31306">
        <w:rPr>
          <w:rFonts w:ascii="Arial" w:eastAsia="Times New Roman" w:hAnsi="Arial" w:cs="Arial"/>
          <w:sz w:val="20"/>
          <w:szCs w:val="20"/>
          <w:lang w:eastAsia="pl-PL"/>
        </w:rPr>
        <w:t>u</w:t>
      </w:r>
      <w:r w:rsidRPr="007B5828">
        <w:rPr>
          <w:rFonts w:ascii="Arial" w:eastAsia="Times New Roman" w:hAnsi="Arial" w:cs="Arial"/>
          <w:sz w:val="20"/>
          <w:szCs w:val="20"/>
          <w:lang w:eastAsia="pl-PL"/>
        </w:rPr>
        <w:t xml:space="preserve"> telefoniczn</w:t>
      </w:r>
      <w:r w:rsidR="00E31306">
        <w:rPr>
          <w:rFonts w:ascii="Arial" w:eastAsia="Times New Roman" w:hAnsi="Arial" w:cs="Arial"/>
          <w:sz w:val="20"/>
          <w:szCs w:val="20"/>
          <w:lang w:eastAsia="pl-PL"/>
        </w:rPr>
        <w:t>ego</w:t>
      </w:r>
      <w:r w:rsidRPr="007B5828">
        <w:rPr>
          <w:rFonts w:ascii="Arial" w:eastAsia="Times New Roman" w:hAnsi="Arial" w:cs="Arial"/>
          <w:sz w:val="20"/>
          <w:szCs w:val="20"/>
          <w:lang w:eastAsia="pl-PL"/>
        </w:rPr>
        <w:t>, pod którymi dokonywana będzie rejestracja należy do zadań Organizatora;</w:t>
      </w:r>
    </w:p>
    <w:p w14:paraId="5C2AAC0A" w14:textId="33A61BFD" w:rsidR="00C104A4" w:rsidRPr="00826B6F" w:rsidRDefault="00C104A4" w:rsidP="00826B6F">
      <w:pPr>
        <w:pStyle w:val="Akapitzlist"/>
        <w:numPr>
          <w:ilvl w:val="0"/>
          <w:numId w:val="24"/>
        </w:numPr>
        <w:spacing w:before="100" w:beforeAutospacing="1" w:after="100" w:afterAutospacing="1" w:line="240" w:lineRule="auto"/>
        <w:ind w:left="1134" w:hanging="425"/>
        <w:jc w:val="both"/>
        <w:rPr>
          <w:rFonts w:ascii="Arial" w:hAnsi="Arial" w:cs="Arial"/>
          <w:sz w:val="20"/>
          <w:szCs w:val="20"/>
        </w:rPr>
      </w:pPr>
      <w:r w:rsidRPr="00826B6F">
        <w:rPr>
          <w:rFonts w:ascii="Arial" w:eastAsia="Times New Roman" w:hAnsi="Arial" w:cs="Arial"/>
          <w:sz w:val="20"/>
          <w:szCs w:val="20"/>
          <w:lang w:eastAsia="pl-PL"/>
        </w:rPr>
        <w:t>W</w:t>
      </w:r>
      <w:r w:rsidRPr="00826B6F">
        <w:rPr>
          <w:rFonts w:ascii="Arial" w:hAnsi="Arial" w:cs="Arial"/>
          <w:sz w:val="20"/>
          <w:szCs w:val="20"/>
        </w:rPr>
        <w:t xml:space="preserve"> przypadku obowiązywania stanu zagrożenia epidemicznego, stanu epidemii albo wprowadzenia stanu nadzwyczajnego na wniosek zleceniodawcy dopuszcza się udzielanie nieodpłatnej pomocy prawnej lub świadczenie nieodpłatnego poradnictwa obywatelskiego za pośrednictwem środków porozumiewania się na odległość oraz poza punktem. </w:t>
      </w:r>
    </w:p>
    <w:p w14:paraId="570AC411" w14:textId="18F386D8" w:rsidR="00095281" w:rsidRPr="002B6A9B" w:rsidRDefault="003703ED" w:rsidP="00EA3FA6">
      <w:pPr>
        <w:pStyle w:val="Akapitzlist"/>
        <w:numPr>
          <w:ilvl w:val="0"/>
          <w:numId w:val="24"/>
        </w:numPr>
        <w:spacing w:before="100" w:beforeAutospacing="1" w:after="100" w:afterAutospacing="1" w:line="240" w:lineRule="auto"/>
        <w:ind w:left="1134"/>
        <w:jc w:val="both"/>
        <w:rPr>
          <w:rFonts w:ascii="Arial" w:eastAsia="Times New Roman" w:hAnsi="Arial" w:cs="Arial"/>
          <w:sz w:val="20"/>
          <w:szCs w:val="20"/>
          <w:lang w:eastAsia="pl-PL"/>
        </w:rPr>
      </w:pPr>
      <w:r w:rsidRPr="002B6A9B">
        <w:rPr>
          <w:rFonts w:ascii="Arial" w:eastAsia="Times New Roman" w:hAnsi="Arial" w:cs="Arial"/>
          <w:sz w:val="20"/>
          <w:szCs w:val="20"/>
          <w:lang w:eastAsia="pl-PL"/>
        </w:rPr>
        <w:t xml:space="preserve">Organizacja pozarządowa zapewnia </w:t>
      </w:r>
      <w:r w:rsidR="00095281" w:rsidRPr="002B6A9B">
        <w:rPr>
          <w:rFonts w:ascii="Arial" w:eastAsia="Times New Roman" w:hAnsi="Arial" w:cs="Arial"/>
          <w:sz w:val="20"/>
          <w:szCs w:val="20"/>
          <w:lang w:eastAsia="pl-PL"/>
        </w:rPr>
        <w:t>możliwoś</w:t>
      </w:r>
      <w:r w:rsidR="006123D3" w:rsidRPr="002B6A9B">
        <w:rPr>
          <w:rFonts w:ascii="Arial" w:eastAsia="Times New Roman" w:hAnsi="Arial" w:cs="Arial"/>
          <w:sz w:val="20"/>
          <w:szCs w:val="20"/>
          <w:lang w:eastAsia="pl-PL"/>
        </w:rPr>
        <w:t>ć</w:t>
      </w:r>
      <w:r w:rsidR="00095281" w:rsidRPr="002B6A9B">
        <w:rPr>
          <w:rFonts w:ascii="Arial" w:eastAsia="Times New Roman" w:hAnsi="Arial" w:cs="Arial"/>
          <w:sz w:val="20"/>
          <w:szCs w:val="20"/>
          <w:lang w:eastAsia="pl-PL"/>
        </w:rPr>
        <w:t xml:space="preserve"> udzielania </w:t>
      </w:r>
      <w:r w:rsidR="00F55892" w:rsidRPr="002B6A9B">
        <w:rPr>
          <w:rFonts w:ascii="Arial" w:eastAsia="Times New Roman" w:hAnsi="Arial" w:cs="Arial"/>
          <w:sz w:val="20"/>
          <w:szCs w:val="20"/>
          <w:lang w:eastAsia="pl-PL"/>
        </w:rPr>
        <w:t xml:space="preserve">świadczeń objętych zadaniem </w:t>
      </w:r>
      <w:r w:rsidR="00095281" w:rsidRPr="002B6A9B">
        <w:rPr>
          <w:rFonts w:ascii="Arial" w:eastAsia="Times New Roman" w:hAnsi="Arial" w:cs="Arial"/>
          <w:sz w:val="20"/>
          <w:szCs w:val="20"/>
          <w:lang w:eastAsia="pl-PL"/>
        </w:rPr>
        <w:t>za pośrednictwem środków porozumiewania się na odległość dla osób ze znaczną niepełnosprawnością ruchową, które nie mogą stawić się w punkcie osobiście oraz osobom doświadczającym  trudności w komunikowaniu się o których mowa w ustawie z dnia 19 sierpnia 2011 r. o języku migowym i innych środkach komunikowania się;</w:t>
      </w:r>
    </w:p>
    <w:p w14:paraId="5310B67D" w14:textId="05DA985A" w:rsidR="0053443C" w:rsidRPr="0053443C" w:rsidRDefault="003703ED" w:rsidP="00EA3FA6">
      <w:pPr>
        <w:pStyle w:val="Akapitzlist"/>
        <w:numPr>
          <w:ilvl w:val="0"/>
          <w:numId w:val="24"/>
        </w:numPr>
        <w:spacing w:before="100" w:beforeAutospacing="1" w:after="100" w:afterAutospacing="1" w:line="240" w:lineRule="auto"/>
        <w:ind w:left="1134"/>
        <w:jc w:val="both"/>
        <w:rPr>
          <w:rFonts w:ascii="Arial" w:eastAsia="Times New Roman" w:hAnsi="Arial" w:cs="Arial"/>
          <w:sz w:val="20"/>
          <w:szCs w:val="20"/>
          <w:lang w:eastAsia="pl-PL"/>
        </w:rPr>
      </w:pPr>
      <w:r>
        <w:rPr>
          <w:rFonts w:ascii="Arial" w:eastAsia="Times New Roman" w:hAnsi="Arial" w:cs="Arial"/>
          <w:sz w:val="20"/>
          <w:szCs w:val="20"/>
          <w:lang w:eastAsia="pl-PL"/>
        </w:rPr>
        <w:t>Organizacja pozarządowa zobowiązana jest do u</w:t>
      </w:r>
      <w:r w:rsidR="0053443C">
        <w:rPr>
          <w:rFonts w:ascii="Arial" w:eastAsia="Times New Roman" w:hAnsi="Arial" w:cs="Arial"/>
          <w:sz w:val="20"/>
          <w:szCs w:val="20"/>
          <w:lang w:eastAsia="pl-PL"/>
        </w:rPr>
        <w:t>dzielani</w:t>
      </w:r>
      <w:r>
        <w:rPr>
          <w:rFonts w:ascii="Arial" w:eastAsia="Times New Roman" w:hAnsi="Arial" w:cs="Arial"/>
          <w:sz w:val="20"/>
          <w:szCs w:val="20"/>
          <w:lang w:eastAsia="pl-PL"/>
        </w:rPr>
        <w:t>a</w:t>
      </w:r>
      <w:r w:rsidR="0053443C">
        <w:rPr>
          <w:rFonts w:ascii="Arial" w:eastAsia="Times New Roman" w:hAnsi="Arial" w:cs="Arial"/>
          <w:sz w:val="20"/>
          <w:szCs w:val="20"/>
          <w:lang w:eastAsia="pl-PL"/>
        </w:rPr>
        <w:t xml:space="preserve"> </w:t>
      </w:r>
      <w:r w:rsidR="0053443C" w:rsidRPr="0053443C">
        <w:rPr>
          <w:rFonts w:ascii="Arial" w:eastAsia="Times New Roman" w:hAnsi="Arial" w:cs="Arial"/>
          <w:sz w:val="20"/>
          <w:szCs w:val="20"/>
          <w:lang w:eastAsia="pl-PL"/>
        </w:rPr>
        <w:t>świadczeń objętych zadaniem</w:t>
      </w:r>
      <w:r w:rsidR="0053443C">
        <w:rPr>
          <w:rFonts w:ascii="Arial" w:eastAsia="Times New Roman" w:hAnsi="Arial" w:cs="Arial"/>
          <w:sz w:val="20"/>
          <w:szCs w:val="20"/>
          <w:lang w:eastAsia="pl-PL"/>
        </w:rPr>
        <w:t xml:space="preserve"> poza lokalizacją punktu </w:t>
      </w:r>
      <w:r w:rsidR="0053443C" w:rsidRPr="0053443C">
        <w:rPr>
          <w:rFonts w:ascii="Arial" w:eastAsia="Times New Roman" w:hAnsi="Arial" w:cs="Arial"/>
          <w:sz w:val="20"/>
          <w:szCs w:val="20"/>
          <w:lang w:eastAsia="pl-PL"/>
        </w:rPr>
        <w:t xml:space="preserve">dla osób ze znaczną niepełnosprawnością ruchową, które nie mogą stawić się w punkcie osobiście oraz osobom doświadczającym  trudności </w:t>
      </w:r>
      <w:r w:rsidR="00F14340">
        <w:rPr>
          <w:rFonts w:ascii="Arial" w:eastAsia="Times New Roman" w:hAnsi="Arial" w:cs="Arial"/>
          <w:sz w:val="20"/>
          <w:szCs w:val="20"/>
          <w:lang w:eastAsia="pl-PL"/>
        </w:rPr>
        <w:br/>
      </w:r>
      <w:r w:rsidR="0053443C" w:rsidRPr="0053443C">
        <w:rPr>
          <w:rFonts w:ascii="Arial" w:eastAsia="Times New Roman" w:hAnsi="Arial" w:cs="Arial"/>
          <w:sz w:val="20"/>
          <w:szCs w:val="20"/>
          <w:lang w:eastAsia="pl-PL"/>
        </w:rPr>
        <w:t>w komunikowaniu się o których mowa w ustawie z dnia 19 sierpnia 2011 r. o języku migowym i innych środkach komunikowania się</w:t>
      </w:r>
      <w:r w:rsidR="0053443C">
        <w:rPr>
          <w:rFonts w:ascii="Arial" w:eastAsia="Times New Roman" w:hAnsi="Arial" w:cs="Arial"/>
          <w:sz w:val="20"/>
          <w:szCs w:val="20"/>
          <w:lang w:eastAsia="pl-PL"/>
        </w:rPr>
        <w:t>.</w:t>
      </w:r>
      <w:r w:rsidR="004C5DA6">
        <w:rPr>
          <w:rFonts w:ascii="Arial" w:eastAsia="Times New Roman" w:hAnsi="Arial" w:cs="Arial"/>
          <w:sz w:val="20"/>
          <w:szCs w:val="20"/>
          <w:lang w:eastAsia="pl-PL"/>
        </w:rPr>
        <w:t xml:space="preserve"> Udzielanie nieodpłatne pomocy prawnej lub świadczenie nieodpłatnego poradnictwa obywatelskiego poza lokalem nie powoduje zwiększenia środków przeznaczonych na realizację zadania.</w:t>
      </w:r>
    </w:p>
    <w:p w14:paraId="4335ABFB" w14:textId="77777777" w:rsidR="00095281" w:rsidRPr="0053443C" w:rsidRDefault="003703ED" w:rsidP="00EA3FA6">
      <w:pPr>
        <w:pStyle w:val="Akapitzlist"/>
        <w:numPr>
          <w:ilvl w:val="0"/>
          <w:numId w:val="24"/>
        </w:numPr>
        <w:spacing w:before="100" w:beforeAutospacing="1" w:after="100" w:afterAutospacing="1" w:line="240" w:lineRule="auto"/>
        <w:ind w:left="1134"/>
        <w:jc w:val="both"/>
        <w:rPr>
          <w:rFonts w:ascii="Arial" w:eastAsia="Times New Roman" w:hAnsi="Arial" w:cs="Arial"/>
          <w:sz w:val="20"/>
          <w:szCs w:val="20"/>
          <w:lang w:eastAsia="pl-PL"/>
        </w:rPr>
      </w:pPr>
      <w:r>
        <w:rPr>
          <w:rFonts w:ascii="Arial" w:eastAsia="Times New Roman" w:hAnsi="Arial" w:cs="Arial"/>
          <w:sz w:val="20"/>
          <w:szCs w:val="20"/>
          <w:lang w:eastAsia="pl-PL"/>
        </w:rPr>
        <w:t>Organizacja pozarządowa zobowiązana jest do p</w:t>
      </w:r>
      <w:r w:rsidR="00095281" w:rsidRPr="0053443C">
        <w:rPr>
          <w:rFonts w:ascii="Arial" w:eastAsia="Times New Roman" w:hAnsi="Arial" w:cs="Arial"/>
          <w:sz w:val="20"/>
          <w:szCs w:val="20"/>
          <w:lang w:eastAsia="pl-PL"/>
        </w:rPr>
        <w:t>rowadzeni</w:t>
      </w:r>
      <w:r>
        <w:rPr>
          <w:rFonts w:ascii="Arial" w:eastAsia="Times New Roman" w:hAnsi="Arial" w:cs="Arial"/>
          <w:sz w:val="20"/>
          <w:szCs w:val="20"/>
          <w:lang w:eastAsia="pl-PL"/>
        </w:rPr>
        <w:t>a</w:t>
      </w:r>
      <w:r w:rsidR="00095281" w:rsidRPr="0053443C">
        <w:rPr>
          <w:rFonts w:ascii="Arial" w:eastAsia="Times New Roman" w:hAnsi="Arial" w:cs="Arial"/>
          <w:sz w:val="20"/>
          <w:szCs w:val="20"/>
          <w:lang w:eastAsia="pl-PL"/>
        </w:rPr>
        <w:t xml:space="preserve"> dokumentacji dotyczącej realizacji zadania zgodnie z przepisami</w:t>
      </w:r>
      <w:r w:rsidR="0053443C">
        <w:rPr>
          <w:rFonts w:ascii="Arial" w:eastAsia="Times New Roman" w:hAnsi="Arial" w:cs="Arial"/>
          <w:sz w:val="20"/>
          <w:szCs w:val="20"/>
          <w:lang w:eastAsia="pl-PL"/>
        </w:rPr>
        <w:t xml:space="preserve">, w tym </w:t>
      </w:r>
      <w:r>
        <w:rPr>
          <w:rFonts w:ascii="Arial" w:eastAsia="Times New Roman" w:hAnsi="Arial" w:cs="Arial"/>
          <w:sz w:val="20"/>
          <w:szCs w:val="20"/>
          <w:lang w:eastAsia="pl-PL"/>
        </w:rPr>
        <w:t xml:space="preserve">do </w:t>
      </w:r>
      <w:r w:rsidR="0053443C">
        <w:rPr>
          <w:rFonts w:ascii="Arial" w:eastAsia="Times New Roman" w:hAnsi="Arial" w:cs="Arial"/>
          <w:sz w:val="20"/>
          <w:szCs w:val="20"/>
          <w:lang w:eastAsia="pl-PL"/>
        </w:rPr>
        <w:t>prac</w:t>
      </w:r>
      <w:r>
        <w:rPr>
          <w:rFonts w:ascii="Arial" w:eastAsia="Times New Roman" w:hAnsi="Arial" w:cs="Arial"/>
          <w:sz w:val="20"/>
          <w:szCs w:val="20"/>
          <w:lang w:eastAsia="pl-PL"/>
        </w:rPr>
        <w:t>y</w:t>
      </w:r>
      <w:r w:rsidR="0053443C">
        <w:rPr>
          <w:rFonts w:ascii="Arial" w:eastAsia="Times New Roman" w:hAnsi="Arial" w:cs="Arial"/>
          <w:sz w:val="20"/>
          <w:szCs w:val="20"/>
          <w:lang w:eastAsia="pl-PL"/>
        </w:rPr>
        <w:t xml:space="preserve"> w elektronicznym systemie wskazanym przez Organizatora</w:t>
      </w:r>
      <w:r w:rsidR="00095281" w:rsidRPr="0053443C">
        <w:rPr>
          <w:rFonts w:ascii="Arial" w:eastAsia="Times New Roman" w:hAnsi="Arial" w:cs="Arial"/>
          <w:sz w:val="20"/>
          <w:szCs w:val="20"/>
          <w:lang w:eastAsia="pl-PL"/>
        </w:rPr>
        <w:t>;</w:t>
      </w:r>
    </w:p>
    <w:p w14:paraId="7D139C77" w14:textId="2E1361E1" w:rsidR="009E78DD" w:rsidRPr="00AF63A1" w:rsidRDefault="00095281" w:rsidP="0043401D">
      <w:pPr>
        <w:pStyle w:val="Akapitzlist"/>
        <w:numPr>
          <w:ilvl w:val="0"/>
          <w:numId w:val="24"/>
        </w:numPr>
        <w:spacing w:before="100" w:beforeAutospacing="1" w:after="100" w:afterAutospacing="1" w:line="240" w:lineRule="auto"/>
        <w:ind w:left="1146"/>
        <w:jc w:val="both"/>
        <w:rPr>
          <w:rFonts w:ascii="Times New Roman" w:eastAsia="Times New Roman" w:hAnsi="Times New Roman" w:cs="Times New Roman"/>
          <w:sz w:val="20"/>
          <w:szCs w:val="20"/>
          <w:lang w:eastAsia="pl-PL"/>
        </w:rPr>
      </w:pPr>
      <w:r w:rsidRPr="00AF63A1">
        <w:rPr>
          <w:rFonts w:ascii="Arial" w:eastAsia="Times New Roman" w:hAnsi="Arial" w:cs="Arial"/>
          <w:sz w:val="20"/>
          <w:szCs w:val="20"/>
          <w:lang w:eastAsia="pl-PL"/>
        </w:rPr>
        <w:t xml:space="preserve">Organizacja co najmniej raz w roku zobowiązana jest do udziału w działaniach z zakresu edukacji prawnej, </w:t>
      </w:r>
      <w:r w:rsidR="006123D3">
        <w:rPr>
          <w:rFonts w:ascii="Arial" w:eastAsia="Times New Roman" w:hAnsi="Arial" w:cs="Arial"/>
          <w:sz w:val="20"/>
          <w:szCs w:val="20"/>
          <w:lang w:eastAsia="pl-PL"/>
        </w:rPr>
        <w:t xml:space="preserve">uzgodnionej z </w:t>
      </w:r>
      <w:r w:rsidRPr="00AF63A1">
        <w:rPr>
          <w:rFonts w:ascii="Arial" w:eastAsia="Times New Roman" w:hAnsi="Arial" w:cs="Arial"/>
          <w:sz w:val="20"/>
          <w:szCs w:val="20"/>
          <w:lang w:eastAsia="pl-PL"/>
        </w:rPr>
        <w:t>Powiat</w:t>
      </w:r>
      <w:r w:rsidR="006123D3">
        <w:rPr>
          <w:rFonts w:ascii="Arial" w:eastAsia="Times New Roman" w:hAnsi="Arial" w:cs="Arial"/>
          <w:sz w:val="20"/>
          <w:szCs w:val="20"/>
          <w:lang w:eastAsia="pl-PL"/>
        </w:rPr>
        <w:t>em</w:t>
      </w:r>
      <w:r w:rsidRPr="00AF63A1">
        <w:rPr>
          <w:rFonts w:ascii="Arial" w:eastAsia="Times New Roman" w:hAnsi="Arial" w:cs="Arial"/>
          <w:sz w:val="20"/>
          <w:szCs w:val="20"/>
          <w:lang w:eastAsia="pl-PL"/>
        </w:rPr>
        <w:t xml:space="preserve"> Goleniowski</w:t>
      </w:r>
      <w:r w:rsidR="006123D3">
        <w:rPr>
          <w:rFonts w:ascii="Arial" w:eastAsia="Times New Roman" w:hAnsi="Arial" w:cs="Arial"/>
          <w:sz w:val="20"/>
          <w:szCs w:val="20"/>
          <w:lang w:eastAsia="pl-PL"/>
        </w:rPr>
        <w:t>m</w:t>
      </w:r>
      <w:r w:rsidR="00410B41">
        <w:rPr>
          <w:rFonts w:ascii="Arial" w:eastAsia="Times New Roman" w:hAnsi="Arial" w:cs="Arial"/>
          <w:sz w:val="20"/>
          <w:szCs w:val="20"/>
          <w:lang w:eastAsia="pl-PL"/>
        </w:rPr>
        <w:t xml:space="preserve"> oraz składania sprawozdań </w:t>
      </w:r>
      <w:r w:rsidR="00F14340">
        <w:rPr>
          <w:rFonts w:ascii="Arial" w:eastAsia="Times New Roman" w:hAnsi="Arial" w:cs="Arial"/>
          <w:sz w:val="20"/>
          <w:szCs w:val="20"/>
          <w:lang w:eastAsia="pl-PL"/>
        </w:rPr>
        <w:br/>
      </w:r>
      <w:r w:rsidR="00410B41">
        <w:rPr>
          <w:rFonts w:ascii="Arial" w:eastAsia="Times New Roman" w:hAnsi="Arial" w:cs="Arial"/>
          <w:sz w:val="20"/>
          <w:szCs w:val="20"/>
          <w:lang w:eastAsia="pl-PL"/>
        </w:rPr>
        <w:t>z realizacji zadań z zakresu edukacji prawnej za każdy kwartał, najpóźniej do 10-go dnia miesiąca następującego po danym kwartale.</w:t>
      </w:r>
    </w:p>
    <w:p w14:paraId="74666ABA" w14:textId="40C5588D" w:rsidR="00AF63A1" w:rsidRPr="00AF63A1" w:rsidRDefault="00AF63A1" w:rsidP="00B76E37">
      <w:pPr>
        <w:pStyle w:val="Akapitzlist"/>
        <w:numPr>
          <w:ilvl w:val="0"/>
          <w:numId w:val="24"/>
        </w:numPr>
        <w:spacing w:line="240" w:lineRule="auto"/>
        <w:ind w:left="1134" w:hanging="425"/>
        <w:jc w:val="both"/>
        <w:rPr>
          <w:rFonts w:ascii="Arial" w:eastAsia="Arial Unicode MS" w:hAnsi="Arial" w:cs="Arial"/>
          <w:kern w:val="1"/>
          <w:sz w:val="20"/>
          <w:szCs w:val="20"/>
          <w:lang w:eastAsia="pl-PL"/>
        </w:rPr>
      </w:pPr>
      <w:r w:rsidRPr="00AF63A1">
        <w:rPr>
          <w:rFonts w:ascii="Arial" w:eastAsia="Arial Unicode MS" w:hAnsi="Arial" w:cs="Arial"/>
          <w:kern w:val="1"/>
          <w:sz w:val="20"/>
          <w:szCs w:val="20"/>
          <w:lang w:eastAsia="pl-PL"/>
        </w:rPr>
        <w:t>Oferty na realizację zadań zostaną rozpatrzone najpóźniej do dnia</w:t>
      </w:r>
      <w:r w:rsidR="00826B6F">
        <w:rPr>
          <w:rFonts w:ascii="Arial" w:eastAsia="Arial Unicode MS" w:hAnsi="Arial" w:cs="Arial"/>
          <w:kern w:val="1"/>
          <w:sz w:val="20"/>
          <w:szCs w:val="20"/>
          <w:lang w:eastAsia="pl-PL"/>
        </w:rPr>
        <w:t xml:space="preserve"> </w:t>
      </w:r>
      <w:r w:rsidR="0007589D">
        <w:rPr>
          <w:rFonts w:ascii="Arial" w:eastAsia="Arial Unicode MS" w:hAnsi="Arial" w:cs="Arial"/>
          <w:b/>
          <w:bCs/>
          <w:color w:val="FF0000"/>
          <w:kern w:val="1"/>
          <w:sz w:val="20"/>
          <w:szCs w:val="20"/>
          <w:lang w:eastAsia="pl-PL"/>
        </w:rPr>
        <w:t>24</w:t>
      </w:r>
      <w:r w:rsidRPr="003D1447">
        <w:rPr>
          <w:rFonts w:ascii="Arial" w:eastAsia="Arial Unicode MS" w:hAnsi="Arial" w:cs="Arial"/>
          <w:b/>
          <w:bCs/>
          <w:color w:val="FF0000"/>
          <w:kern w:val="1"/>
          <w:sz w:val="20"/>
          <w:szCs w:val="20"/>
          <w:lang w:eastAsia="pl-PL"/>
        </w:rPr>
        <w:t xml:space="preserve"> </w:t>
      </w:r>
      <w:r w:rsidR="00EC70CA" w:rsidRPr="003D1447">
        <w:rPr>
          <w:rFonts w:ascii="Arial" w:eastAsia="Arial Unicode MS" w:hAnsi="Arial" w:cs="Arial"/>
          <w:b/>
          <w:bCs/>
          <w:color w:val="FF0000"/>
          <w:kern w:val="1"/>
          <w:sz w:val="20"/>
          <w:szCs w:val="20"/>
          <w:lang w:eastAsia="pl-PL"/>
        </w:rPr>
        <w:t xml:space="preserve">listopada </w:t>
      </w:r>
      <w:r w:rsidRPr="003D1447">
        <w:rPr>
          <w:rFonts w:ascii="Arial" w:eastAsia="Arial Unicode MS" w:hAnsi="Arial" w:cs="Arial"/>
          <w:b/>
          <w:color w:val="FF0000"/>
          <w:kern w:val="1"/>
          <w:sz w:val="20"/>
          <w:szCs w:val="20"/>
          <w:lang w:eastAsia="pl-PL"/>
        </w:rPr>
        <w:t>20</w:t>
      </w:r>
      <w:r w:rsidR="00CC6CDF" w:rsidRPr="003D1447">
        <w:rPr>
          <w:rFonts w:ascii="Arial" w:eastAsia="Arial Unicode MS" w:hAnsi="Arial" w:cs="Arial"/>
          <w:b/>
          <w:color w:val="FF0000"/>
          <w:kern w:val="1"/>
          <w:sz w:val="20"/>
          <w:szCs w:val="20"/>
          <w:lang w:eastAsia="pl-PL"/>
        </w:rPr>
        <w:t>2</w:t>
      </w:r>
      <w:r w:rsidR="006C3867" w:rsidRPr="003D1447">
        <w:rPr>
          <w:rFonts w:ascii="Arial" w:eastAsia="Arial Unicode MS" w:hAnsi="Arial" w:cs="Arial"/>
          <w:b/>
          <w:color w:val="FF0000"/>
          <w:kern w:val="1"/>
          <w:sz w:val="20"/>
          <w:szCs w:val="20"/>
          <w:lang w:eastAsia="pl-PL"/>
        </w:rPr>
        <w:t>3</w:t>
      </w:r>
      <w:r w:rsidRPr="003D1447">
        <w:rPr>
          <w:rFonts w:ascii="Arial" w:eastAsia="Arial Unicode MS" w:hAnsi="Arial" w:cs="Arial"/>
          <w:b/>
          <w:color w:val="FF0000"/>
          <w:kern w:val="1"/>
          <w:sz w:val="20"/>
          <w:szCs w:val="20"/>
          <w:lang w:eastAsia="pl-PL"/>
        </w:rPr>
        <w:t xml:space="preserve"> r.</w:t>
      </w:r>
      <w:r w:rsidRPr="003D1447">
        <w:rPr>
          <w:rFonts w:ascii="Arial" w:eastAsia="Arial Unicode MS" w:hAnsi="Arial" w:cs="Arial"/>
          <w:color w:val="FF0000"/>
          <w:kern w:val="1"/>
          <w:sz w:val="20"/>
          <w:szCs w:val="20"/>
          <w:lang w:eastAsia="pl-PL"/>
        </w:rPr>
        <w:t xml:space="preserve"> </w:t>
      </w:r>
      <w:r w:rsidRPr="00AF63A1">
        <w:rPr>
          <w:rFonts w:ascii="Arial" w:eastAsia="Arial Unicode MS" w:hAnsi="Arial" w:cs="Arial"/>
          <w:kern w:val="1"/>
          <w:sz w:val="20"/>
          <w:szCs w:val="20"/>
          <w:lang w:eastAsia="pl-PL"/>
        </w:rPr>
        <w:t>przez komisję konkursową, powołaną odrębną uchwałą Zarządu Powiatu Goleniow</w:t>
      </w:r>
      <w:r w:rsidR="003703ED">
        <w:rPr>
          <w:rFonts w:ascii="Arial" w:eastAsia="Arial Unicode MS" w:hAnsi="Arial" w:cs="Arial"/>
          <w:kern w:val="1"/>
          <w:sz w:val="20"/>
          <w:szCs w:val="20"/>
          <w:lang w:eastAsia="pl-PL"/>
        </w:rPr>
        <w:t>skiego</w:t>
      </w:r>
      <w:r w:rsidRPr="00AF63A1">
        <w:rPr>
          <w:rFonts w:ascii="Arial" w:eastAsia="Arial Unicode MS" w:hAnsi="Arial" w:cs="Arial"/>
          <w:kern w:val="1"/>
          <w:sz w:val="20"/>
          <w:szCs w:val="20"/>
          <w:lang w:eastAsia="pl-PL"/>
        </w:rPr>
        <w:t xml:space="preserve">. Na podstawie oceny dokonanej przez komisję konkursową </w:t>
      </w:r>
      <w:r w:rsidR="003703ED">
        <w:rPr>
          <w:rFonts w:ascii="Arial" w:eastAsia="Arial Unicode MS" w:hAnsi="Arial" w:cs="Arial"/>
          <w:kern w:val="1"/>
          <w:sz w:val="20"/>
          <w:szCs w:val="20"/>
          <w:lang w:eastAsia="pl-PL"/>
        </w:rPr>
        <w:t xml:space="preserve">Organizator </w:t>
      </w:r>
      <w:r w:rsidRPr="00AF63A1">
        <w:rPr>
          <w:rFonts w:ascii="Arial" w:eastAsia="Arial Unicode MS" w:hAnsi="Arial" w:cs="Arial"/>
          <w:kern w:val="1"/>
          <w:sz w:val="20"/>
          <w:szCs w:val="20"/>
          <w:lang w:eastAsia="pl-PL"/>
        </w:rPr>
        <w:t xml:space="preserve">dokona wyboru podmiotów, którym zostaną przyznane dotacje. Decyzja </w:t>
      </w:r>
      <w:r w:rsidR="003703ED">
        <w:rPr>
          <w:rFonts w:ascii="Arial" w:eastAsia="Arial Unicode MS" w:hAnsi="Arial" w:cs="Arial"/>
          <w:kern w:val="1"/>
          <w:sz w:val="20"/>
          <w:szCs w:val="20"/>
          <w:lang w:eastAsia="pl-PL"/>
        </w:rPr>
        <w:t xml:space="preserve">Organizatora </w:t>
      </w:r>
      <w:r w:rsidRPr="00AF63A1">
        <w:rPr>
          <w:rFonts w:ascii="Arial" w:eastAsia="Arial Unicode MS" w:hAnsi="Arial" w:cs="Arial"/>
          <w:kern w:val="1"/>
          <w:sz w:val="20"/>
          <w:szCs w:val="20"/>
          <w:lang w:eastAsia="pl-PL"/>
        </w:rPr>
        <w:t>jest ostateczna i nie przysługuje od niej odwołanie.</w:t>
      </w:r>
    </w:p>
    <w:p w14:paraId="1819582F" w14:textId="388B3511" w:rsidR="00AF63A1" w:rsidRPr="00AF63A1" w:rsidRDefault="00AF63A1" w:rsidP="00B76E37">
      <w:pPr>
        <w:pStyle w:val="Akapitzlist"/>
        <w:spacing w:line="240" w:lineRule="auto"/>
        <w:ind w:left="1134" w:hanging="425"/>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1</w:t>
      </w:r>
      <w:r w:rsidR="00B76E37">
        <w:rPr>
          <w:rFonts w:ascii="Arial" w:eastAsia="Arial Unicode MS" w:hAnsi="Arial" w:cs="Arial"/>
          <w:kern w:val="1"/>
          <w:sz w:val="20"/>
          <w:szCs w:val="20"/>
          <w:lang w:eastAsia="pl-PL"/>
        </w:rPr>
        <w:t>1</w:t>
      </w:r>
      <w:r>
        <w:rPr>
          <w:rFonts w:ascii="Arial" w:eastAsia="Arial Unicode MS" w:hAnsi="Arial" w:cs="Arial"/>
          <w:kern w:val="1"/>
          <w:sz w:val="20"/>
          <w:szCs w:val="20"/>
          <w:lang w:eastAsia="pl-PL"/>
        </w:rPr>
        <w:t>)</w:t>
      </w:r>
      <w:r w:rsidR="00B76E37">
        <w:rPr>
          <w:rFonts w:ascii="Arial" w:eastAsia="Arial Unicode MS" w:hAnsi="Arial" w:cs="Arial"/>
          <w:kern w:val="1"/>
          <w:sz w:val="20"/>
          <w:szCs w:val="20"/>
          <w:lang w:eastAsia="pl-PL"/>
        </w:rPr>
        <w:t xml:space="preserve">  </w:t>
      </w:r>
      <w:r w:rsidRPr="00AF63A1">
        <w:rPr>
          <w:rFonts w:ascii="Arial" w:eastAsia="Times New Roman" w:hAnsi="Arial" w:cs="Arial"/>
          <w:w w:val="107"/>
          <w:sz w:val="20"/>
          <w:szCs w:val="20"/>
          <w:lang w:eastAsia="pl-PL"/>
        </w:rPr>
        <w:t xml:space="preserve">W przypadku zmiany lokalizacji punktu bądź godzin udzielania nieodpłatnej pomocy prawnej </w:t>
      </w:r>
      <w:r w:rsidR="003703ED">
        <w:rPr>
          <w:rFonts w:ascii="Arial" w:eastAsia="Times New Roman" w:hAnsi="Arial" w:cs="Arial"/>
          <w:w w:val="107"/>
          <w:sz w:val="20"/>
          <w:szCs w:val="20"/>
          <w:lang w:eastAsia="pl-PL"/>
        </w:rPr>
        <w:t>organizacja pozarządowa</w:t>
      </w:r>
      <w:r w:rsidRPr="00AF63A1">
        <w:rPr>
          <w:rFonts w:ascii="Arial" w:eastAsia="Times New Roman" w:hAnsi="Arial" w:cs="Arial"/>
          <w:w w:val="107"/>
          <w:sz w:val="20"/>
          <w:szCs w:val="20"/>
          <w:lang w:eastAsia="pl-PL"/>
        </w:rPr>
        <w:t xml:space="preserve"> zobowiązany jest do świadczenia nieodpłatnej pomocy prawnej albo nieodpłatnych porad obywatelskich w zmienionej lokalizacji bądź w zmienionych godzinach.</w:t>
      </w:r>
    </w:p>
    <w:p w14:paraId="1F58CB3C" w14:textId="0C5ED3F1" w:rsidR="00AF63A1" w:rsidRDefault="00AF63A1" w:rsidP="00B76E37">
      <w:pPr>
        <w:pStyle w:val="Akapitzlist"/>
        <w:spacing w:before="100" w:beforeAutospacing="1" w:after="100" w:afterAutospacing="1" w:line="240" w:lineRule="auto"/>
        <w:ind w:left="1134" w:hanging="425"/>
        <w:jc w:val="both"/>
        <w:rPr>
          <w:rFonts w:ascii="Arial" w:eastAsia="Times New Roman" w:hAnsi="Arial" w:cs="Arial"/>
          <w:sz w:val="20"/>
          <w:szCs w:val="20"/>
          <w:lang w:eastAsia="pl-PL"/>
        </w:rPr>
      </w:pPr>
      <w:r>
        <w:rPr>
          <w:rFonts w:ascii="Arial" w:eastAsia="Arial Unicode MS" w:hAnsi="Arial" w:cs="Arial"/>
          <w:kern w:val="1"/>
          <w:sz w:val="20"/>
          <w:szCs w:val="20"/>
          <w:lang w:eastAsia="pl-PL"/>
        </w:rPr>
        <w:t>1</w:t>
      </w:r>
      <w:r w:rsidR="00B76E37">
        <w:rPr>
          <w:rFonts w:ascii="Arial" w:eastAsia="Arial Unicode MS" w:hAnsi="Arial" w:cs="Arial"/>
          <w:kern w:val="1"/>
          <w:sz w:val="20"/>
          <w:szCs w:val="20"/>
          <w:lang w:eastAsia="pl-PL"/>
        </w:rPr>
        <w:t>2</w:t>
      </w:r>
      <w:r w:rsidRPr="00AF63A1">
        <w:rPr>
          <w:rFonts w:ascii="Arial" w:eastAsia="Arial Unicode MS" w:hAnsi="Arial" w:cs="Arial"/>
          <w:kern w:val="1"/>
          <w:sz w:val="20"/>
          <w:szCs w:val="20"/>
          <w:lang w:eastAsia="pl-PL"/>
        </w:rPr>
        <w:t>)</w:t>
      </w:r>
      <w:r w:rsidRPr="00AF63A1">
        <w:rPr>
          <w:rFonts w:ascii="Arial" w:eastAsia="Arial Unicode MS" w:hAnsi="Arial" w:cs="Arial"/>
          <w:kern w:val="1"/>
          <w:sz w:val="20"/>
          <w:szCs w:val="20"/>
          <w:lang w:eastAsia="pl-PL"/>
        </w:rPr>
        <w:tab/>
        <w:t xml:space="preserve">Organizacja </w:t>
      </w:r>
      <w:r w:rsidR="003703ED">
        <w:rPr>
          <w:rFonts w:ascii="Arial" w:eastAsia="Arial Unicode MS" w:hAnsi="Arial" w:cs="Arial"/>
          <w:kern w:val="1"/>
          <w:sz w:val="20"/>
          <w:szCs w:val="20"/>
          <w:lang w:eastAsia="pl-PL"/>
        </w:rPr>
        <w:t>pozarządowa</w:t>
      </w:r>
      <w:r w:rsidRPr="00AF63A1">
        <w:rPr>
          <w:rFonts w:ascii="Arial" w:eastAsia="Times New Roman" w:hAnsi="Arial" w:cs="Arial"/>
          <w:w w:val="107"/>
          <w:sz w:val="20"/>
          <w:szCs w:val="20"/>
          <w:lang w:eastAsia="pl-PL"/>
        </w:rPr>
        <w:t xml:space="preserve"> zobowiązana jest do złożenia sprawozdania z wykonania zadania publicznego według wzoru określonego </w:t>
      </w:r>
      <w:r w:rsidR="004C5DA6">
        <w:rPr>
          <w:rFonts w:ascii="Arial" w:eastAsia="Times New Roman" w:hAnsi="Arial" w:cs="Arial"/>
          <w:w w:val="107"/>
          <w:sz w:val="20"/>
          <w:szCs w:val="20"/>
          <w:lang w:eastAsia="pl-PL"/>
        </w:rPr>
        <w:t>w r</w:t>
      </w:r>
      <w:r w:rsidRPr="00AF63A1">
        <w:rPr>
          <w:rFonts w:ascii="Arial" w:eastAsia="Times New Roman" w:hAnsi="Arial" w:cs="Arial"/>
          <w:iCs/>
          <w:sz w:val="20"/>
          <w:szCs w:val="20"/>
          <w:lang w:eastAsia="pl-PL"/>
        </w:rPr>
        <w:t>ozporządzeniu</w:t>
      </w:r>
      <w:r w:rsidRPr="00AF63A1">
        <w:rPr>
          <w:rFonts w:ascii="Arial" w:eastAsia="Times New Roman" w:hAnsi="Arial" w:cs="Arial"/>
          <w:w w:val="107"/>
          <w:sz w:val="20"/>
          <w:szCs w:val="20"/>
          <w:lang w:eastAsia="pl-PL"/>
        </w:rPr>
        <w:t xml:space="preserve"> </w:t>
      </w:r>
      <w:r w:rsidRPr="00AF63A1">
        <w:rPr>
          <w:rFonts w:ascii="Arial" w:eastAsia="Times New Roman" w:hAnsi="Arial" w:cs="Arial"/>
          <w:sz w:val="20"/>
          <w:szCs w:val="20"/>
          <w:lang w:eastAsia="pl-PL"/>
        </w:rPr>
        <w:t xml:space="preserve">w terminie </w:t>
      </w:r>
      <w:r w:rsidR="004C5DA6">
        <w:rPr>
          <w:rFonts w:ascii="Arial" w:eastAsia="Times New Roman" w:hAnsi="Arial" w:cs="Arial"/>
          <w:sz w:val="20"/>
          <w:szCs w:val="20"/>
          <w:lang w:eastAsia="pl-PL"/>
        </w:rPr>
        <w:t xml:space="preserve">do </w:t>
      </w:r>
      <w:r w:rsidRPr="00AF63A1">
        <w:rPr>
          <w:rFonts w:ascii="Arial" w:eastAsia="Times New Roman" w:hAnsi="Arial" w:cs="Arial"/>
          <w:sz w:val="20"/>
          <w:szCs w:val="20"/>
          <w:lang w:eastAsia="pl-PL"/>
        </w:rPr>
        <w:t>30 dni od zakończenia realizacji zadania.</w:t>
      </w:r>
    </w:p>
    <w:p w14:paraId="2C796D34" w14:textId="77777777" w:rsidR="00AF63A1" w:rsidRPr="00AF63A1" w:rsidRDefault="00AF63A1" w:rsidP="00AF63A1">
      <w:pPr>
        <w:pStyle w:val="Akapitzlist"/>
        <w:spacing w:before="100" w:beforeAutospacing="1" w:after="100" w:afterAutospacing="1" w:line="240" w:lineRule="auto"/>
        <w:ind w:left="1146"/>
        <w:jc w:val="both"/>
        <w:rPr>
          <w:rFonts w:ascii="Arial" w:eastAsia="Times New Roman" w:hAnsi="Arial" w:cs="Arial"/>
          <w:sz w:val="20"/>
          <w:szCs w:val="20"/>
          <w:lang w:eastAsia="pl-PL"/>
        </w:rPr>
      </w:pPr>
    </w:p>
    <w:p w14:paraId="495F2467" w14:textId="77777777" w:rsidR="002D780D" w:rsidRPr="002B6A9B" w:rsidRDefault="002D780D" w:rsidP="00AF63A1">
      <w:pPr>
        <w:pStyle w:val="Akapitzlist"/>
        <w:numPr>
          <w:ilvl w:val="0"/>
          <w:numId w:val="34"/>
        </w:numPr>
        <w:spacing w:before="100" w:beforeAutospacing="1" w:after="100" w:afterAutospacing="1" w:line="240" w:lineRule="auto"/>
        <w:rPr>
          <w:rFonts w:ascii="Arial" w:eastAsia="Times New Roman" w:hAnsi="Arial" w:cs="Arial"/>
          <w:b/>
          <w:sz w:val="20"/>
          <w:szCs w:val="20"/>
          <w:lang w:eastAsia="pl-PL"/>
        </w:rPr>
      </w:pPr>
      <w:r w:rsidRPr="002B6A9B">
        <w:rPr>
          <w:rFonts w:ascii="Arial" w:eastAsia="Times New Roman" w:hAnsi="Arial" w:cs="Arial"/>
          <w:b/>
          <w:sz w:val="20"/>
          <w:szCs w:val="20"/>
          <w:lang w:eastAsia="pl-PL"/>
        </w:rPr>
        <w:t>Zasady przyznawania dotacji:</w:t>
      </w:r>
    </w:p>
    <w:p w14:paraId="62046C51" w14:textId="77777777" w:rsidR="002D780D" w:rsidRPr="002B6A9B" w:rsidRDefault="002D780D" w:rsidP="002D780D">
      <w:pPr>
        <w:widowControl w:val="0"/>
        <w:numPr>
          <w:ilvl w:val="1"/>
          <w:numId w:val="13"/>
        </w:numPr>
        <w:suppressAutoHyphens/>
        <w:spacing w:line="240" w:lineRule="auto"/>
        <w:jc w:val="both"/>
        <w:rPr>
          <w:rFonts w:ascii="Arial" w:eastAsia="Arial Unicode MS" w:hAnsi="Arial" w:cs="Arial"/>
          <w:kern w:val="1"/>
          <w:sz w:val="20"/>
          <w:szCs w:val="20"/>
          <w:lang w:eastAsia="pl-PL"/>
        </w:rPr>
      </w:pPr>
      <w:r w:rsidRPr="002B6A9B">
        <w:rPr>
          <w:rFonts w:ascii="Arial" w:eastAsia="Arial Unicode MS" w:hAnsi="Arial" w:cs="Arial"/>
          <w:kern w:val="1"/>
          <w:sz w:val="20"/>
          <w:szCs w:val="20"/>
          <w:lang w:eastAsia="pl-PL"/>
        </w:rPr>
        <w:t>Zasady przyznawania dotacji na powierzenie realizacji zadania publicznego określają przepisy:</w:t>
      </w:r>
    </w:p>
    <w:p w14:paraId="5EBC44A7" w14:textId="77777777" w:rsidR="002D780D" w:rsidRPr="002B6A9B" w:rsidRDefault="002D780D" w:rsidP="002D780D">
      <w:pPr>
        <w:widowControl w:val="0"/>
        <w:suppressAutoHyphens/>
        <w:ind w:left="720"/>
        <w:jc w:val="both"/>
        <w:rPr>
          <w:rFonts w:ascii="Arial" w:eastAsia="Arial Unicode MS" w:hAnsi="Arial" w:cs="Arial"/>
          <w:color w:val="FF0000"/>
          <w:kern w:val="1"/>
          <w:sz w:val="20"/>
          <w:szCs w:val="20"/>
          <w:lang w:eastAsia="pl-PL"/>
        </w:rPr>
      </w:pPr>
      <w:r w:rsidRPr="002B6A9B">
        <w:rPr>
          <w:rFonts w:ascii="Arial" w:eastAsia="Arial Unicode MS" w:hAnsi="Arial" w:cs="Arial"/>
          <w:kern w:val="1"/>
          <w:sz w:val="20"/>
          <w:szCs w:val="20"/>
          <w:lang w:eastAsia="pl-PL"/>
        </w:rPr>
        <w:t>- ustawy z dnia 5 sierpnia 2015 r. o nieodpłatnej pomocy prawnej</w:t>
      </w:r>
      <w:r w:rsidR="00E9716F" w:rsidRPr="002B6A9B">
        <w:rPr>
          <w:rFonts w:ascii="Arial" w:eastAsia="Arial Unicode MS" w:hAnsi="Arial" w:cs="Arial"/>
          <w:kern w:val="1"/>
          <w:sz w:val="20"/>
          <w:szCs w:val="20"/>
          <w:lang w:eastAsia="pl-PL"/>
        </w:rPr>
        <w:t xml:space="preserve">, nieodpłatnym poradnictwie obywatelskim </w:t>
      </w:r>
      <w:r w:rsidRPr="002B6A9B">
        <w:rPr>
          <w:rFonts w:ascii="Arial" w:eastAsia="Arial Unicode MS" w:hAnsi="Arial" w:cs="Arial"/>
          <w:kern w:val="1"/>
          <w:sz w:val="20"/>
          <w:szCs w:val="20"/>
          <w:lang w:eastAsia="pl-PL"/>
        </w:rPr>
        <w:t>oraz edukacji prawnej</w:t>
      </w:r>
      <w:r w:rsidR="00E9716F" w:rsidRPr="002B6A9B">
        <w:rPr>
          <w:rFonts w:ascii="Arial" w:eastAsia="Arial Unicode MS" w:hAnsi="Arial" w:cs="Arial"/>
          <w:kern w:val="1"/>
          <w:sz w:val="20"/>
          <w:szCs w:val="20"/>
          <w:lang w:eastAsia="pl-PL"/>
        </w:rPr>
        <w:t>;</w:t>
      </w:r>
    </w:p>
    <w:p w14:paraId="77A2A3B7" w14:textId="77777777" w:rsidR="002D780D" w:rsidRPr="002B6A9B" w:rsidRDefault="002D780D" w:rsidP="002D780D">
      <w:pPr>
        <w:widowControl w:val="0"/>
        <w:suppressAutoHyphens/>
        <w:ind w:left="720"/>
        <w:jc w:val="both"/>
        <w:rPr>
          <w:rFonts w:ascii="Arial" w:eastAsia="Arial Unicode MS" w:hAnsi="Arial" w:cs="Arial"/>
          <w:color w:val="FF0000"/>
          <w:kern w:val="1"/>
          <w:sz w:val="20"/>
          <w:szCs w:val="20"/>
          <w:lang w:eastAsia="pl-PL"/>
        </w:rPr>
      </w:pPr>
      <w:r w:rsidRPr="002B6A9B">
        <w:rPr>
          <w:rFonts w:ascii="Arial" w:eastAsia="Arial Unicode MS" w:hAnsi="Arial" w:cs="Arial"/>
          <w:i/>
          <w:kern w:val="1"/>
          <w:sz w:val="20"/>
          <w:szCs w:val="20"/>
          <w:lang w:eastAsia="pl-PL"/>
        </w:rPr>
        <w:t xml:space="preserve">- </w:t>
      </w:r>
      <w:r w:rsidRPr="002B6A9B">
        <w:rPr>
          <w:rFonts w:ascii="Arial" w:eastAsia="Arial Unicode MS" w:hAnsi="Arial" w:cs="Arial"/>
          <w:kern w:val="1"/>
          <w:sz w:val="20"/>
          <w:szCs w:val="20"/>
          <w:lang w:eastAsia="pl-PL"/>
        </w:rPr>
        <w:t>ustawy z dnia 24 kwietnia 2003 r. o działalności pożytku publicznego i o wolontariacie</w:t>
      </w:r>
      <w:r w:rsidR="00E9716F" w:rsidRPr="002B6A9B">
        <w:rPr>
          <w:rFonts w:ascii="Arial" w:eastAsia="Arial Unicode MS" w:hAnsi="Arial" w:cs="Arial"/>
          <w:kern w:val="1"/>
          <w:sz w:val="20"/>
          <w:szCs w:val="20"/>
          <w:lang w:eastAsia="pl-PL"/>
        </w:rPr>
        <w:t>;</w:t>
      </w:r>
    </w:p>
    <w:p w14:paraId="356F96A5" w14:textId="77777777" w:rsidR="002D780D" w:rsidRPr="002B6A9B" w:rsidRDefault="002D780D" w:rsidP="002D780D">
      <w:pPr>
        <w:widowControl w:val="0"/>
        <w:suppressAutoHyphens/>
        <w:ind w:left="720"/>
        <w:jc w:val="both"/>
        <w:rPr>
          <w:rFonts w:ascii="Arial" w:eastAsia="Arial Unicode MS" w:hAnsi="Arial" w:cs="Arial"/>
          <w:i/>
          <w:color w:val="FF0000"/>
          <w:kern w:val="1"/>
          <w:sz w:val="20"/>
          <w:szCs w:val="20"/>
          <w:lang w:eastAsia="pl-PL"/>
        </w:rPr>
      </w:pPr>
      <w:r w:rsidRPr="002B6A9B">
        <w:rPr>
          <w:rFonts w:ascii="Arial" w:eastAsia="Arial Unicode MS" w:hAnsi="Arial" w:cs="Arial"/>
          <w:kern w:val="1"/>
          <w:sz w:val="20"/>
          <w:szCs w:val="20"/>
          <w:lang w:eastAsia="pl-PL"/>
        </w:rPr>
        <w:t>- ustawy z dnia 27 sierpnia 2009 r. o finansach publicznych</w:t>
      </w:r>
      <w:r w:rsidR="00E9716F" w:rsidRPr="002B6A9B">
        <w:rPr>
          <w:rFonts w:ascii="Arial" w:eastAsia="Arial Unicode MS" w:hAnsi="Arial" w:cs="Arial"/>
          <w:kern w:val="1"/>
          <w:sz w:val="20"/>
          <w:szCs w:val="20"/>
          <w:lang w:eastAsia="pl-PL"/>
        </w:rPr>
        <w:t>.</w:t>
      </w:r>
      <w:r w:rsidRPr="002B6A9B">
        <w:rPr>
          <w:rFonts w:ascii="Arial" w:eastAsia="Arial Unicode MS" w:hAnsi="Arial" w:cs="Arial"/>
          <w:kern w:val="1"/>
          <w:sz w:val="20"/>
          <w:szCs w:val="20"/>
          <w:lang w:eastAsia="pl-PL"/>
        </w:rPr>
        <w:t xml:space="preserve"> </w:t>
      </w:r>
    </w:p>
    <w:p w14:paraId="14F318D4" w14:textId="77777777" w:rsidR="002D780D" w:rsidRPr="002B6A9B" w:rsidRDefault="002D780D" w:rsidP="002D780D">
      <w:pPr>
        <w:widowControl w:val="0"/>
        <w:numPr>
          <w:ilvl w:val="1"/>
          <w:numId w:val="13"/>
        </w:numPr>
        <w:suppressAutoHyphens/>
        <w:spacing w:line="240" w:lineRule="auto"/>
        <w:jc w:val="both"/>
        <w:rPr>
          <w:rFonts w:ascii="Arial" w:eastAsia="Arial Unicode MS" w:hAnsi="Arial" w:cs="Arial"/>
          <w:i/>
          <w:color w:val="FF0000"/>
          <w:kern w:val="1"/>
          <w:sz w:val="20"/>
          <w:szCs w:val="20"/>
          <w:lang w:eastAsia="pl-PL"/>
        </w:rPr>
      </w:pPr>
      <w:r w:rsidRPr="002B6A9B">
        <w:rPr>
          <w:rFonts w:ascii="Arial" w:eastAsia="Arial Unicode MS" w:hAnsi="Arial" w:cs="Arial"/>
          <w:kern w:val="1"/>
          <w:sz w:val="20"/>
          <w:szCs w:val="20"/>
          <w:lang w:eastAsia="pl-PL"/>
        </w:rPr>
        <w:t>Dotacja przyznana organizacji pozarządowej zostanie przekazana po zawarciu umowy o wykonanie zadania publicznego na warunkach w niej określonych.</w:t>
      </w:r>
    </w:p>
    <w:p w14:paraId="101ED996" w14:textId="77777777" w:rsidR="00EC5858" w:rsidRPr="004C5DA6" w:rsidRDefault="00EC5858" w:rsidP="00C018A6">
      <w:pPr>
        <w:pStyle w:val="Akapitzlist"/>
        <w:numPr>
          <w:ilvl w:val="0"/>
          <w:numId w:val="34"/>
        </w:numPr>
        <w:spacing w:before="100" w:beforeAutospacing="1" w:after="100" w:afterAutospacing="1" w:line="240" w:lineRule="auto"/>
        <w:rPr>
          <w:rFonts w:ascii="Arial" w:eastAsia="Times New Roman" w:hAnsi="Arial" w:cs="Arial"/>
          <w:b/>
          <w:sz w:val="20"/>
          <w:szCs w:val="20"/>
          <w:lang w:eastAsia="pl-PL"/>
        </w:rPr>
      </w:pPr>
      <w:r w:rsidRPr="004C5DA6">
        <w:rPr>
          <w:rFonts w:ascii="Arial" w:eastAsia="Times New Roman" w:hAnsi="Arial" w:cs="Arial"/>
          <w:b/>
          <w:sz w:val="20"/>
          <w:szCs w:val="20"/>
          <w:lang w:eastAsia="pl-PL"/>
        </w:rPr>
        <w:t>Zasady składania ofert:</w:t>
      </w:r>
    </w:p>
    <w:p w14:paraId="0A8E1434" w14:textId="77777777" w:rsidR="00C018A6" w:rsidRPr="00C018A6" w:rsidRDefault="00C018A6" w:rsidP="00C018A6">
      <w:pPr>
        <w:pStyle w:val="Akapitzlist"/>
        <w:spacing w:before="100" w:beforeAutospacing="1" w:after="100" w:afterAutospacing="1" w:line="240" w:lineRule="auto"/>
        <w:rPr>
          <w:rFonts w:ascii="Arial" w:eastAsia="Times New Roman" w:hAnsi="Arial" w:cs="Arial"/>
          <w:b/>
          <w:sz w:val="20"/>
          <w:szCs w:val="20"/>
          <w:lang w:eastAsia="pl-PL"/>
        </w:rPr>
      </w:pPr>
    </w:p>
    <w:p w14:paraId="07A9D806" w14:textId="66A47F4F" w:rsidR="00B9646E" w:rsidRPr="00821B59" w:rsidRDefault="00EC5858" w:rsidP="00B9646E">
      <w:pPr>
        <w:pStyle w:val="Akapitzlist"/>
        <w:numPr>
          <w:ilvl w:val="0"/>
          <w:numId w:val="5"/>
        </w:numPr>
        <w:jc w:val="both"/>
        <w:rPr>
          <w:rFonts w:ascii="Arial" w:eastAsia="Times New Roman" w:hAnsi="Arial" w:cs="Arial"/>
          <w:b/>
          <w:bCs/>
          <w:sz w:val="20"/>
          <w:szCs w:val="20"/>
          <w:u w:val="single"/>
          <w:lang w:eastAsia="pl-PL"/>
        </w:rPr>
      </w:pPr>
      <w:r w:rsidRPr="00AF63A1">
        <w:rPr>
          <w:rFonts w:ascii="Arial" w:eastAsia="Times New Roman" w:hAnsi="Arial" w:cs="Arial"/>
          <w:sz w:val="20"/>
          <w:szCs w:val="20"/>
          <w:lang w:eastAsia="pl-PL"/>
        </w:rPr>
        <w:t xml:space="preserve">Ofertę realizacji zadania należy sporządzić </w:t>
      </w:r>
      <w:r w:rsidR="00482E75" w:rsidRPr="00AF63A1">
        <w:rPr>
          <w:rFonts w:ascii="Arial" w:eastAsia="Times New Roman" w:hAnsi="Arial" w:cs="Arial"/>
          <w:iCs/>
          <w:sz w:val="20"/>
          <w:szCs w:val="20"/>
          <w:lang w:eastAsia="pl-PL"/>
        </w:rPr>
        <w:t>w języku polskim</w:t>
      </w:r>
      <w:r w:rsidR="00482E75">
        <w:rPr>
          <w:rFonts w:ascii="Arial" w:eastAsia="Times New Roman" w:hAnsi="Arial" w:cs="Arial"/>
          <w:iCs/>
          <w:sz w:val="20"/>
          <w:szCs w:val="20"/>
          <w:lang w:eastAsia="pl-PL"/>
        </w:rPr>
        <w:t>,</w:t>
      </w:r>
      <w:r w:rsidR="00482E75" w:rsidRPr="00AF63A1">
        <w:rPr>
          <w:rFonts w:ascii="Arial" w:eastAsia="Times New Roman" w:hAnsi="Arial" w:cs="Arial"/>
          <w:sz w:val="20"/>
          <w:szCs w:val="20"/>
          <w:lang w:eastAsia="pl-PL"/>
        </w:rPr>
        <w:t xml:space="preserve"> </w:t>
      </w:r>
      <w:r w:rsidRPr="00AF63A1">
        <w:rPr>
          <w:rFonts w:ascii="Arial" w:eastAsia="Times New Roman" w:hAnsi="Arial" w:cs="Arial"/>
          <w:sz w:val="20"/>
          <w:szCs w:val="20"/>
          <w:lang w:eastAsia="pl-PL"/>
        </w:rPr>
        <w:t>według wzoru</w:t>
      </w:r>
      <w:r w:rsidR="0053443C" w:rsidRPr="00AF63A1">
        <w:rPr>
          <w:rFonts w:ascii="Arial" w:eastAsia="Times New Roman" w:hAnsi="Arial" w:cs="Arial"/>
          <w:sz w:val="20"/>
          <w:szCs w:val="20"/>
          <w:lang w:eastAsia="pl-PL"/>
        </w:rPr>
        <w:t xml:space="preserve"> określonego</w:t>
      </w:r>
      <w:r w:rsidRPr="00AF63A1">
        <w:rPr>
          <w:rFonts w:ascii="Arial" w:eastAsia="Times New Roman" w:hAnsi="Arial" w:cs="Arial"/>
          <w:sz w:val="20"/>
          <w:szCs w:val="20"/>
          <w:lang w:eastAsia="pl-PL"/>
        </w:rPr>
        <w:t xml:space="preserve"> </w:t>
      </w:r>
      <w:r w:rsidR="00F14340">
        <w:rPr>
          <w:rFonts w:ascii="Arial" w:eastAsia="Times New Roman" w:hAnsi="Arial" w:cs="Arial"/>
          <w:sz w:val="20"/>
          <w:szCs w:val="20"/>
          <w:lang w:eastAsia="pl-PL"/>
        </w:rPr>
        <w:br/>
      </w:r>
      <w:r w:rsidR="0053443C" w:rsidRPr="00AF63A1">
        <w:rPr>
          <w:rFonts w:ascii="Arial" w:eastAsia="Times New Roman" w:hAnsi="Arial" w:cs="Arial"/>
          <w:sz w:val="20"/>
          <w:szCs w:val="20"/>
          <w:lang w:eastAsia="pl-PL"/>
        </w:rPr>
        <w:t xml:space="preserve">w </w:t>
      </w:r>
      <w:bookmarkStart w:id="10" w:name="_Hlk22889847"/>
      <w:r w:rsidR="00865F48">
        <w:rPr>
          <w:rFonts w:ascii="Arial" w:eastAsia="Times New Roman" w:hAnsi="Arial" w:cs="Arial"/>
          <w:sz w:val="20"/>
          <w:szCs w:val="20"/>
          <w:lang w:eastAsia="pl-PL"/>
        </w:rPr>
        <w:t>r</w:t>
      </w:r>
      <w:r w:rsidR="00B9646E" w:rsidRPr="00AF63A1">
        <w:rPr>
          <w:rFonts w:ascii="Arial" w:eastAsia="Times New Roman" w:hAnsi="Arial" w:cs="Arial"/>
          <w:iCs/>
          <w:sz w:val="20"/>
          <w:szCs w:val="20"/>
          <w:lang w:eastAsia="pl-PL"/>
        </w:rPr>
        <w:t>ozporządzeni</w:t>
      </w:r>
      <w:r w:rsidR="0053443C" w:rsidRPr="00AF63A1">
        <w:rPr>
          <w:rFonts w:ascii="Arial" w:eastAsia="Times New Roman" w:hAnsi="Arial" w:cs="Arial"/>
          <w:iCs/>
          <w:sz w:val="20"/>
          <w:szCs w:val="20"/>
          <w:lang w:eastAsia="pl-PL"/>
        </w:rPr>
        <w:t xml:space="preserve">u </w:t>
      </w:r>
      <w:bookmarkEnd w:id="10"/>
      <w:r w:rsidR="0043401D">
        <w:rPr>
          <w:rFonts w:ascii="Arial" w:eastAsia="Times New Roman" w:hAnsi="Arial" w:cs="Arial"/>
          <w:iCs/>
          <w:sz w:val="20"/>
          <w:szCs w:val="20"/>
          <w:lang w:eastAsia="pl-PL"/>
        </w:rPr>
        <w:t xml:space="preserve">do dnia </w:t>
      </w:r>
      <w:r w:rsidR="003D1447" w:rsidRPr="003D1447">
        <w:rPr>
          <w:rFonts w:ascii="Arial" w:eastAsia="Times New Roman" w:hAnsi="Arial" w:cs="Arial"/>
          <w:b/>
          <w:bCs/>
          <w:iCs/>
          <w:color w:val="FF0000"/>
          <w:sz w:val="20"/>
          <w:szCs w:val="20"/>
          <w:u w:val="single"/>
          <w:lang w:eastAsia="pl-PL"/>
        </w:rPr>
        <w:t xml:space="preserve">16 </w:t>
      </w:r>
      <w:r w:rsidR="00821B59" w:rsidRPr="003D1447">
        <w:rPr>
          <w:rFonts w:ascii="Arial" w:eastAsia="Times New Roman" w:hAnsi="Arial" w:cs="Arial"/>
          <w:b/>
          <w:bCs/>
          <w:iCs/>
          <w:color w:val="FF0000"/>
          <w:sz w:val="20"/>
          <w:szCs w:val="20"/>
          <w:u w:val="single"/>
          <w:lang w:eastAsia="pl-PL"/>
        </w:rPr>
        <w:t xml:space="preserve">listopada </w:t>
      </w:r>
      <w:r w:rsidR="0043401D" w:rsidRPr="003D1447">
        <w:rPr>
          <w:rFonts w:ascii="Arial" w:eastAsia="Times New Roman" w:hAnsi="Arial" w:cs="Arial"/>
          <w:b/>
          <w:bCs/>
          <w:iCs/>
          <w:color w:val="FF0000"/>
          <w:sz w:val="20"/>
          <w:szCs w:val="20"/>
          <w:u w:val="single"/>
          <w:lang w:eastAsia="pl-PL"/>
        </w:rPr>
        <w:t>20</w:t>
      </w:r>
      <w:r w:rsidR="00AE3F16" w:rsidRPr="003D1447">
        <w:rPr>
          <w:rFonts w:ascii="Arial" w:eastAsia="Times New Roman" w:hAnsi="Arial" w:cs="Arial"/>
          <w:b/>
          <w:bCs/>
          <w:iCs/>
          <w:color w:val="FF0000"/>
          <w:sz w:val="20"/>
          <w:szCs w:val="20"/>
          <w:u w:val="single"/>
          <w:lang w:eastAsia="pl-PL"/>
        </w:rPr>
        <w:t>2</w:t>
      </w:r>
      <w:r w:rsidR="000D7C0B" w:rsidRPr="003D1447">
        <w:rPr>
          <w:rFonts w:ascii="Arial" w:eastAsia="Times New Roman" w:hAnsi="Arial" w:cs="Arial"/>
          <w:b/>
          <w:bCs/>
          <w:iCs/>
          <w:color w:val="FF0000"/>
          <w:sz w:val="20"/>
          <w:szCs w:val="20"/>
          <w:u w:val="single"/>
          <w:lang w:eastAsia="pl-PL"/>
        </w:rPr>
        <w:t>3</w:t>
      </w:r>
      <w:r w:rsidR="0043401D" w:rsidRPr="003D1447">
        <w:rPr>
          <w:rFonts w:ascii="Arial" w:eastAsia="Times New Roman" w:hAnsi="Arial" w:cs="Arial"/>
          <w:b/>
          <w:bCs/>
          <w:iCs/>
          <w:color w:val="FF0000"/>
          <w:sz w:val="20"/>
          <w:szCs w:val="20"/>
          <w:u w:val="single"/>
          <w:lang w:eastAsia="pl-PL"/>
        </w:rPr>
        <w:t xml:space="preserve"> r.</w:t>
      </w:r>
      <w:r w:rsidR="003703ED" w:rsidRPr="003D1447">
        <w:rPr>
          <w:rFonts w:ascii="Arial" w:eastAsia="Times New Roman" w:hAnsi="Arial" w:cs="Arial"/>
          <w:b/>
          <w:bCs/>
          <w:iCs/>
          <w:color w:val="FF0000"/>
          <w:sz w:val="20"/>
          <w:szCs w:val="20"/>
          <w:u w:val="single"/>
          <w:lang w:eastAsia="pl-PL"/>
        </w:rPr>
        <w:t xml:space="preserve"> </w:t>
      </w:r>
    </w:p>
    <w:p w14:paraId="19D11C73" w14:textId="0192E031" w:rsidR="0043401D" w:rsidRPr="0043401D" w:rsidRDefault="0043401D" w:rsidP="0043401D">
      <w:pPr>
        <w:pStyle w:val="Akapitzlist"/>
        <w:numPr>
          <w:ilvl w:val="0"/>
          <w:numId w:val="5"/>
        </w:numPr>
        <w:spacing w:before="100" w:beforeAutospacing="1" w:after="100" w:afterAutospacing="1" w:line="240" w:lineRule="auto"/>
        <w:jc w:val="both"/>
        <w:rPr>
          <w:rFonts w:ascii="Arial" w:eastAsia="Times New Roman" w:hAnsi="Arial" w:cs="Arial"/>
          <w:sz w:val="20"/>
          <w:szCs w:val="20"/>
          <w:lang w:eastAsia="pl-PL"/>
        </w:rPr>
      </w:pPr>
      <w:r w:rsidRPr="0043401D">
        <w:rPr>
          <w:rFonts w:ascii="Arial" w:eastAsia="Times New Roman" w:hAnsi="Arial" w:cs="Arial"/>
          <w:sz w:val="20"/>
          <w:szCs w:val="20"/>
          <w:lang w:eastAsia="pl-PL"/>
        </w:rPr>
        <w:t xml:space="preserve">Oferty wraz z załącznikami mogą być składane w godzinach pracy Urzędu - osobiście </w:t>
      </w:r>
      <w:r w:rsidR="00F14340">
        <w:rPr>
          <w:rFonts w:ascii="Arial" w:eastAsia="Times New Roman" w:hAnsi="Arial" w:cs="Arial"/>
          <w:sz w:val="20"/>
          <w:szCs w:val="20"/>
          <w:lang w:eastAsia="pl-PL"/>
        </w:rPr>
        <w:br/>
      </w:r>
      <w:r w:rsidRPr="0043401D">
        <w:rPr>
          <w:rFonts w:ascii="Arial" w:eastAsia="Times New Roman" w:hAnsi="Arial" w:cs="Arial"/>
          <w:sz w:val="20"/>
          <w:szCs w:val="20"/>
          <w:lang w:eastAsia="pl-PL"/>
        </w:rPr>
        <w:t>w sekretariacie Starostwa</w:t>
      </w:r>
      <w:r w:rsidR="00AE3F16">
        <w:rPr>
          <w:rFonts w:ascii="Arial" w:eastAsia="Times New Roman" w:hAnsi="Arial" w:cs="Arial"/>
          <w:sz w:val="20"/>
          <w:szCs w:val="20"/>
          <w:lang w:eastAsia="pl-PL"/>
        </w:rPr>
        <w:t xml:space="preserve"> lub Biurze Obsługi Interesantów</w:t>
      </w:r>
      <w:r w:rsidRPr="0043401D">
        <w:rPr>
          <w:rFonts w:ascii="Arial" w:eastAsia="Times New Roman" w:hAnsi="Arial" w:cs="Arial"/>
          <w:sz w:val="20"/>
          <w:szCs w:val="20"/>
          <w:lang w:eastAsia="pl-PL"/>
        </w:rPr>
        <w:t xml:space="preserve"> – ul. Dworcowa 1; 72-100 Goleniów</w:t>
      </w:r>
      <w:r w:rsidR="00482E75">
        <w:rPr>
          <w:rFonts w:ascii="Arial" w:eastAsia="Times New Roman" w:hAnsi="Arial" w:cs="Arial"/>
          <w:sz w:val="20"/>
          <w:szCs w:val="20"/>
          <w:lang w:eastAsia="pl-PL"/>
        </w:rPr>
        <w:t xml:space="preserve"> </w:t>
      </w:r>
      <w:r w:rsidRPr="0043401D">
        <w:rPr>
          <w:rFonts w:ascii="Arial" w:eastAsia="Times New Roman" w:hAnsi="Arial" w:cs="Arial"/>
          <w:sz w:val="20"/>
          <w:szCs w:val="20"/>
          <w:lang w:eastAsia="pl-PL"/>
        </w:rPr>
        <w:t xml:space="preserve"> lub przesłane pocztą na w/w adres.</w:t>
      </w:r>
    </w:p>
    <w:p w14:paraId="063D1916" w14:textId="77777777" w:rsidR="0043401D" w:rsidRPr="00AF63A1" w:rsidRDefault="0043401D" w:rsidP="0043401D">
      <w:pPr>
        <w:numPr>
          <w:ilvl w:val="0"/>
          <w:numId w:val="5"/>
        </w:numPr>
        <w:spacing w:before="100" w:beforeAutospacing="1" w:after="100" w:afterAutospacing="1" w:line="240" w:lineRule="auto"/>
        <w:jc w:val="both"/>
        <w:rPr>
          <w:rFonts w:ascii="Arial" w:eastAsia="Times New Roman" w:hAnsi="Arial" w:cs="Arial"/>
          <w:sz w:val="20"/>
          <w:szCs w:val="20"/>
          <w:lang w:eastAsia="pl-PL"/>
        </w:rPr>
      </w:pPr>
      <w:r w:rsidRPr="00AF63A1">
        <w:rPr>
          <w:rFonts w:ascii="Arial" w:eastAsia="Times New Roman" w:hAnsi="Arial" w:cs="Arial"/>
          <w:sz w:val="20"/>
          <w:szCs w:val="20"/>
          <w:lang w:eastAsia="pl-PL"/>
        </w:rPr>
        <w:lastRenderedPageBreak/>
        <w:t xml:space="preserve">Oferty wraz z załącznikami należy składać w zamkniętych opisanych kopertach. Na kopercie nalży wpisać nazwę organizacji oraz nazwę zadania: </w:t>
      </w:r>
    </w:p>
    <w:p w14:paraId="70F80208" w14:textId="2A66B952" w:rsidR="0043401D" w:rsidRPr="003703ED" w:rsidRDefault="0043401D" w:rsidP="0043401D">
      <w:pPr>
        <w:pStyle w:val="Akapitzlist"/>
        <w:numPr>
          <w:ilvl w:val="2"/>
          <w:numId w:val="5"/>
        </w:numPr>
        <w:spacing w:before="100" w:beforeAutospacing="1" w:after="100" w:afterAutospacing="1" w:line="240" w:lineRule="auto"/>
        <w:ind w:left="1418"/>
        <w:jc w:val="both"/>
        <w:rPr>
          <w:rFonts w:ascii="Arial" w:eastAsia="Times New Roman" w:hAnsi="Arial" w:cs="Arial"/>
          <w:b/>
          <w:bCs/>
          <w:sz w:val="20"/>
          <w:szCs w:val="20"/>
          <w:lang w:eastAsia="pl-PL"/>
        </w:rPr>
      </w:pPr>
      <w:r w:rsidRPr="003703ED">
        <w:rPr>
          <w:rFonts w:ascii="Arial" w:eastAsia="Times New Roman" w:hAnsi="Arial" w:cs="Arial"/>
          <w:b/>
          <w:bCs/>
          <w:sz w:val="20"/>
          <w:szCs w:val="20"/>
          <w:lang w:eastAsia="pl-PL"/>
        </w:rPr>
        <w:t>„Konkurs ofert na prowadzenie nieodpłatnej pomocy prawnej, nieodpłatnego poradnictwa obywatelskiego oraz edukacji prawnej na terenie powiatu goleniowskiego w 202</w:t>
      </w:r>
      <w:r w:rsidR="003C44B4">
        <w:rPr>
          <w:rFonts w:ascii="Arial" w:eastAsia="Times New Roman" w:hAnsi="Arial" w:cs="Arial"/>
          <w:b/>
          <w:bCs/>
          <w:sz w:val="20"/>
          <w:szCs w:val="20"/>
          <w:lang w:eastAsia="pl-PL"/>
        </w:rPr>
        <w:t>4</w:t>
      </w:r>
      <w:r w:rsidR="003703ED" w:rsidRPr="003703ED">
        <w:rPr>
          <w:rFonts w:ascii="Arial" w:eastAsia="Times New Roman" w:hAnsi="Arial" w:cs="Arial"/>
          <w:b/>
          <w:bCs/>
          <w:sz w:val="20"/>
          <w:szCs w:val="20"/>
          <w:lang w:eastAsia="pl-PL"/>
        </w:rPr>
        <w:t xml:space="preserve"> r.</w:t>
      </w:r>
      <w:r w:rsidRPr="003703ED">
        <w:rPr>
          <w:rFonts w:ascii="Arial" w:eastAsia="Times New Roman" w:hAnsi="Arial" w:cs="Arial"/>
          <w:b/>
          <w:bCs/>
          <w:sz w:val="20"/>
          <w:szCs w:val="20"/>
          <w:lang w:eastAsia="pl-PL"/>
        </w:rPr>
        <w:t xml:space="preserve"> – WARIANT I (NPP)”</w:t>
      </w:r>
      <w:r w:rsidR="003703ED">
        <w:rPr>
          <w:rFonts w:ascii="Arial" w:eastAsia="Times New Roman" w:hAnsi="Arial" w:cs="Arial"/>
          <w:b/>
          <w:bCs/>
          <w:sz w:val="20"/>
          <w:szCs w:val="20"/>
          <w:lang w:eastAsia="pl-PL"/>
        </w:rPr>
        <w:t>.</w:t>
      </w:r>
    </w:p>
    <w:p w14:paraId="7572F114" w14:textId="533F91FE" w:rsidR="0043401D" w:rsidRPr="003703ED" w:rsidRDefault="0043401D" w:rsidP="0043401D">
      <w:pPr>
        <w:pStyle w:val="Akapitzlist"/>
        <w:numPr>
          <w:ilvl w:val="2"/>
          <w:numId w:val="5"/>
        </w:numPr>
        <w:spacing w:before="100" w:beforeAutospacing="1" w:after="100" w:afterAutospacing="1" w:line="240" w:lineRule="auto"/>
        <w:ind w:left="1418"/>
        <w:jc w:val="both"/>
        <w:rPr>
          <w:rFonts w:ascii="Arial" w:eastAsia="Times New Roman" w:hAnsi="Arial" w:cs="Arial"/>
          <w:b/>
          <w:bCs/>
          <w:sz w:val="20"/>
          <w:szCs w:val="20"/>
          <w:lang w:eastAsia="pl-PL"/>
        </w:rPr>
      </w:pPr>
      <w:r w:rsidRPr="003703ED">
        <w:rPr>
          <w:rFonts w:ascii="Arial" w:eastAsia="Times New Roman" w:hAnsi="Arial" w:cs="Arial"/>
          <w:b/>
          <w:bCs/>
          <w:sz w:val="20"/>
          <w:szCs w:val="20"/>
          <w:lang w:eastAsia="pl-PL"/>
        </w:rPr>
        <w:t>„Konkurs ofert na prowadzenie nieodpłatnej pomocy prawnej, nieodpłatnego poradnictwa obywatelskiego oraz edukacji prawnej na terenie powiatu goleniowskiego w 202</w:t>
      </w:r>
      <w:r w:rsidR="003C44B4">
        <w:rPr>
          <w:rFonts w:ascii="Arial" w:eastAsia="Times New Roman" w:hAnsi="Arial" w:cs="Arial"/>
          <w:b/>
          <w:bCs/>
          <w:sz w:val="20"/>
          <w:szCs w:val="20"/>
          <w:lang w:eastAsia="pl-PL"/>
        </w:rPr>
        <w:t>4</w:t>
      </w:r>
      <w:r w:rsidR="003703ED" w:rsidRPr="003703ED">
        <w:rPr>
          <w:rFonts w:ascii="Arial" w:eastAsia="Times New Roman" w:hAnsi="Arial" w:cs="Arial"/>
          <w:b/>
          <w:bCs/>
          <w:sz w:val="20"/>
          <w:szCs w:val="20"/>
          <w:lang w:eastAsia="pl-PL"/>
        </w:rPr>
        <w:t xml:space="preserve"> r.</w:t>
      </w:r>
      <w:r w:rsidRPr="003703ED">
        <w:rPr>
          <w:rFonts w:ascii="Arial" w:eastAsia="Times New Roman" w:hAnsi="Arial" w:cs="Arial"/>
          <w:b/>
          <w:bCs/>
          <w:sz w:val="20"/>
          <w:szCs w:val="20"/>
          <w:lang w:eastAsia="pl-PL"/>
        </w:rPr>
        <w:t xml:space="preserve"> – WARIANT II (NPO)”</w:t>
      </w:r>
      <w:r w:rsidR="003703ED">
        <w:rPr>
          <w:rFonts w:ascii="Arial" w:eastAsia="Times New Roman" w:hAnsi="Arial" w:cs="Arial"/>
          <w:b/>
          <w:bCs/>
          <w:sz w:val="20"/>
          <w:szCs w:val="20"/>
          <w:lang w:eastAsia="pl-PL"/>
        </w:rPr>
        <w:t>.</w:t>
      </w:r>
    </w:p>
    <w:p w14:paraId="559775FD" w14:textId="7AAF5D30" w:rsidR="0043401D" w:rsidRPr="0043401D" w:rsidRDefault="0043401D" w:rsidP="0043401D">
      <w:pPr>
        <w:pStyle w:val="Akapitzlist"/>
        <w:numPr>
          <w:ilvl w:val="0"/>
          <w:numId w:val="5"/>
        </w:numPr>
        <w:spacing w:before="100" w:beforeAutospacing="1" w:after="100" w:afterAutospacing="1" w:line="240" w:lineRule="auto"/>
        <w:jc w:val="both"/>
        <w:rPr>
          <w:rFonts w:ascii="Arial" w:eastAsia="Times New Roman" w:hAnsi="Arial" w:cs="Arial"/>
          <w:sz w:val="20"/>
          <w:szCs w:val="20"/>
          <w:lang w:eastAsia="pl-PL"/>
        </w:rPr>
      </w:pPr>
      <w:r w:rsidRPr="0043401D">
        <w:rPr>
          <w:rFonts w:ascii="Arial" w:eastAsia="Times New Roman" w:hAnsi="Arial" w:cs="Arial"/>
          <w:sz w:val="20"/>
          <w:szCs w:val="20"/>
          <w:lang w:eastAsia="pl-PL"/>
        </w:rPr>
        <w:t xml:space="preserve">Oferta złożona bez wymaganych załączników jest niekompletna i zostanie odrzucona </w:t>
      </w:r>
      <w:r w:rsidR="00F14340">
        <w:rPr>
          <w:rFonts w:ascii="Arial" w:eastAsia="Times New Roman" w:hAnsi="Arial" w:cs="Arial"/>
          <w:sz w:val="20"/>
          <w:szCs w:val="20"/>
          <w:lang w:eastAsia="pl-PL"/>
        </w:rPr>
        <w:br/>
      </w:r>
      <w:r w:rsidRPr="0043401D">
        <w:rPr>
          <w:rFonts w:ascii="Arial" w:eastAsia="Times New Roman" w:hAnsi="Arial" w:cs="Arial"/>
          <w:sz w:val="20"/>
          <w:szCs w:val="20"/>
          <w:lang w:eastAsia="pl-PL"/>
        </w:rPr>
        <w:t>z przyczyn formalnych.</w:t>
      </w:r>
    </w:p>
    <w:p w14:paraId="2E965024" w14:textId="77777777" w:rsidR="0043401D" w:rsidRPr="00AF63A1" w:rsidRDefault="0043401D" w:rsidP="0043401D">
      <w:pPr>
        <w:numPr>
          <w:ilvl w:val="0"/>
          <w:numId w:val="5"/>
        </w:numPr>
        <w:spacing w:before="100" w:beforeAutospacing="1" w:after="100" w:afterAutospacing="1" w:line="240" w:lineRule="auto"/>
        <w:jc w:val="both"/>
        <w:rPr>
          <w:rFonts w:ascii="Arial" w:eastAsia="Times New Roman" w:hAnsi="Arial" w:cs="Arial"/>
          <w:sz w:val="20"/>
          <w:szCs w:val="20"/>
          <w:lang w:eastAsia="pl-PL"/>
        </w:rPr>
      </w:pPr>
      <w:r w:rsidRPr="00AF63A1">
        <w:rPr>
          <w:rFonts w:ascii="Arial" w:eastAsia="Times New Roman" w:hAnsi="Arial" w:cs="Arial"/>
          <w:sz w:val="20"/>
          <w:szCs w:val="20"/>
          <w:lang w:eastAsia="pl-PL"/>
        </w:rPr>
        <w:t>W przypadku przesłania oferty wraz z załącznikami pocztą, o zachowaniu terminu decyduje data wpływu do Starostwa Powiatowego w Goleniowie.</w:t>
      </w:r>
    </w:p>
    <w:p w14:paraId="578D37C3" w14:textId="3496ECC8" w:rsidR="0043401D" w:rsidRPr="00AF63A1" w:rsidRDefault="0043401D" w:rsidP="0043401D">
      <w:pPr>
        <w:numPr>
          <w:ilvl w:val="0"/>
          <w:numId w:val="5"/>
        </w:numPr>
        <w:spacing w:before="100" w:beforeAutospacing="1" w:after="100" w:afterAutospacing="1" w:line="240" w:lineRule="auto"/>
        <w:jc w:val="both"/>
        <w:rPr>
          <w:rFonts w:ascii="Arial" w:eastAsia="Times New Roman" w:hAnsi="Arial" w:cs="Arial"/>
          <w:sz w:val="20"/>
          <w:szCs w:val="20"/>
          <w:lang w:eastAsia="pl-PL"/>
        </w:rPr>
      </w:pPr>
      <w:r w:rsidRPr="00AF63A1">
        <w:rPr>
          <w:rFonts w:ascii="Arial" w:eastAsia="Times New Roman" w:hAnsi="Arial" w:cs="Arial"/>
          <w:sz w:val="20"/>
          <w:szCs w:val="20"/>
          <w:lang w:eastAsia="pl-PL"/>
        </w:rPr>
        <w:t xml:space="preserve">Oferta winna być podpisana przez osobę lub osoby upoważnione do składania oświadczeń woli, zgodnie z rejestrem  określającym sposób reprezentacji lub innym dokumentem, wraz </w:t>
      </w:r>
      <w:r w:rsidR="00F14340">
        <w:rPr>
          <w:rFonts w:ascii="Arial" w:eastAsia="Times New Roman" w:hAnsi="Arial" w:cs="Arial"/>
          <w:sz w:val="20"/>
          <w:szCs w:val="20"/>
          <w:lang w:eastAsia="pl-PL"/>
        </w:rPr>
        <w:br/>
      </w:r>
      <w:r w:rsidRPr="00AF63A1">
        <w:rPr>
          <w:rFonts w:ascii="Arial" w:eastAsia="Times New Roman" w:hAnsi="Arial" w:cs="Arial"/>
          <w:sz w:val="20"/>
          <w:szCs w:val="20"/>
          <w:lang w:eastAsia="pl-PL"/>
        </w:rPr>
        <w:t>z pieczątkami imiennymi, a w przypadku ich braku wymagane są czytelne podpisy oraz pieczątka nagłówkowa oferenta.</w:t>
      </w:r>
    </w:p>
    <w:p w14:paraId="5FA12701" w14:textId="77777777" w:rsidR="0043401D" w:rsidRDefault="0043401D" w:rsidP="0043401D">
      <w:pPr>
        <w:numPr>
          <w:ilvl w:val="0"/>
          <w:numId w:val="5"/>
        </w:numPr>
        <w:spacing w:before="100" w:beforeAutospacing="1" w:after="100" w:afterAutospacing="1" w:line="240" w:lineRule="auto"/>
        <w:jc w:val="both"/>
        <w:rPr>
          <w:rFonts w:ascii="Arial" w:eastAsia="Times New Roman" w:hAnsi="Arial" w:cs="Arial"/>
          <w:sz w:val="20"/>
          <w:szCs w:val="20"/>
          <w:lang w:eastAsia="pl-PL"/>
        </w:rPr>
      </w:pPr>
      <w:r w:rsidRPr="00AF63A1">
        <w:rPr>
          <w:rFonts w:ascii="Arial" w:eastAsia="Times New Roman" w:hAnsi="Arial" w:cs="Arial"/>
          <w:sz w:val="20"/>
          <w:szCs w:val="20"/>
          <w:lang w:eastAsia="pl-PL"/>
        </w:rPr>
        <w:t>Oferty przesłane faksem lub złożone drogą elektroniczną nie będą rozpatrywane.</w:t>
      </w:r>
    </w:p>
    <w:p w14:paraId="4462322C" w14:textId="2CE0C166" w:rsidR="0043401D" w:rsidRPr="00AF63A1" w:rsidRDefault="0043401D" w:rsidP="0043401D">
      <w:pPr>
        <w:numPr>
          <w:ilvl w:val="0"/>
          <w:numId w:val="5"/>
        </w:numPr>
        <w:spacing w:before="100" w:beforeAutospacing="1" w:after="100" w:afterAutospacing="1" w:line="240" w:lineRule="auto"/>
        <w:jc w:val="both"/>
        <w:rPr>
          <w:rFonts w:ascii="Arial" w:eastAsia="Times New Roman" w:hAnsi="Arial" w:cs="Arial"/>
          <w:sz w:val="20"/>
          <w:szCs w:val="20"/>
          <w:lang w:eastAsia="pl-PL"/>
        </w:rPr>
      </w:pPr>
      <w:r w:rsidRPr="00AF63A1">
        <w:rPr>
          <w:rFonts w:ascii="Arial" w:eastAsia="Times New Roman" w:hAnsi="Arial" w:cs="Arial"/>
          <w:sz w:val="20"/>
          <w:szCs w:val="20"/>
          <w:lang w:eastAsia="pl-PL"/>
        </w:rPr>
        <w:t xml:space="preserve">Nie </w:t>
      </w:r>
      <w:r w:rsidR="00410B41">
        <w:rPr>
          <w:rFonts w:ascii="Arial" w:eastAsia="Times New Roman" w:hAnsi="Arial" w:cs="Arial"/>
          <w:sz w:val="20"/>
          <w:szCs w:val="20"/>
          <w:lang w:eastAsia="pl-PL"/>
        </w:rPr>
        <w:t xml:space="preserve">dopuszcza </w:t>
      </w:r>
      <w:r w:rsidRPr="00AF63A1">
        <w:rPr>
          <w:rFonts w:ascii="Arial" w:eastAsia="Times New Roman" w:hAnsi="Arial" w:cs="Arial"/>
          <w:sz w:val="20"/>
          <w:szCs w:val="20"/>
          <w:lang w:eastAsia="pl-PL"/>
        </w:rPr>
        <w:t>się możliwości uzupełnienia oferty złożonej w stanie niekompletnym.</w:t>
      </w:r>
    </w:p>
    <w:p w14:paraId="062B8F8A" w14:textId="77777777" w:rsidR="0043401D" w:rsidRDefault="0043401D" w:rsidP="0043401D">
      <w:pPr>
        <w:pStyle w:val="Akapitzlist"/>
        <w:numPr>
          <w:ilvl w:val="0"/>
          <w:numId w:val="5"/>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Wszystkie załączniki do oferty w formie kserokopii muszą być potwierdzone przez podmiot uprawniony do składania o</w:t>
      </w:r>
      <w:r w:rsidR="00F44F1E">
        <w:rPr>
          <w:rFonts w:ascii="Arial" w:eastAsia="Times New Roman" w:hAnsi="Arial" w:cs="Arial"/>
          <w:sz w:val="20"/>
          <w:szCs w:val="20"/>
          <w:lang w:eastAsia="pl-PL"/>
        </w:rPr>
        <w:t>świadczeń woli w imieniu oferenta „za zgodność z oryginałem”.</w:t>
      </w:r>
    </w:p>
    <w:p w14:paraId="502E5488" w14:textId="77777777" w:rsidR="00F44F1E" w:rsidRDefault="00F44F1E" w:rsidP="0043401D">
      <w:pPr>
        <w:pStyle w:val="Akapitzlist"/>
        <w:numPr>
          <w:ilvl w:val="0"/>
          <w:numId w:val="5"/>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Jeżeli wnioskowana w ofercie kwota finansowania przekroczy wysokość środków przeznaczonych na powierzenie zadania, oferta zostanie odrzucona z przyczyn formalnych.</w:t>
      </w:r>
    </w:p>
    <w:p w14:paraId="490C6C86" w14:textId="25D4F844" w:rsidR="00410B41" w:rsidRPr="00821B59" w:rsidRDefault="0043401D" w:rsidP="00840F9E">
      <w:pPr>
        <w:pStyle w:val="Akapitzlist"/>
        <w:numPr>
          <w:ilvl w:val="0"/>
          <w:numId w:val="5"/>
        </w:numPr>
        <w:spacing w:before="100" w:beforeAutospacing="1" w:after="100" w:afterAutospacing="1" w:line="240" w:lineRule="auto"/>
        <w:rPr>
          <w:rFonts w:ascii="Arial" w:eastAsia="Times New Roman" w:hAnsi="Arial" w:cs="Arial"/>
          <w:sz w:val="20"/>
          <w:szCs w:val="20"/>
          <w:lang w:eastAsia="pl-PL"/>
        </w:rPr>
      </w:pPr>
      <w:r w:rsidRPr="00821B59">
        <w:rPr>
          <w:rFonts w:ascii="Arial" w:eastAsia="Times New Roman" w:hAnsi="Arial" w:cs="Arial"/>
          <w:sz w:val="20"/>
          <w:szCs w:val="20"/>
          <w:lang w:eastAsia="pl-PL"/>
        </w:rPr>
        <w:t>Z organizacją wyłonioną w konkursie zostanie podpisana umowa, w której określone zostaną szczegółowe warunki prowadzenia zadania oraz sposób finansowania i rozliczenia się z przyznanej dotacji.</w:t>
      </w:r>
    </w:p>
    <w:p w14:paraId="3CC9BD78" w14:textId="231A8DE4" w:rsidR="00EC5858" w:rsidRDefault="00EC5858" w:rsidP="00B9646E">
      <w:pPr>
        <w:numPr>
          <w:ilvl w:val="0"/>
          <w:numId w:val="5"/>
        </w:numPr>
        <w:spacing w:before="100" w:beforeAutospacing="1" w:after="100" w:afterAutospacing="1" w:line="240" w:lineRule="auto"/>
        <w:jc w:val="both"/>
        <w:rPr>
          <w:rFonts w:ascii="Arial" w:eastAsia="Times New Roman" w:hAnsi="Arial" w:cs="Arial"/>
          <w:sz w:val="20"/>
          <w:szCs w:val="20"/>
          <w:lang w:eastAsia="pl-PL"/>
        </w:rPr>
      </w:pPr>
      <w:r w:rsidRPr="00AF63A1">
        <w:rPr>
          <w:rFonts w:ascii="Arial" w:eastAsia="Times New Roman" w:hAnsi="Arial" w:cs="Arial"/>
          <w:sz w:val="20"/>
          <w:szCs w:val="20"/>
          <w:lang w:eastAsia="pl-PL"/>
        </w:rPr>
        <w:t xml:space="preserve">Do oferty należy załączyć następujące dokumenty (w przypadku kopii każda ze stron powinna być potwierdzona za zgodność z oryginałem przez </w:t>
      </w:r>
      <w:r w:rsidRPr="00AF63A1">
        <w:rPr>
          <w:rFonts w:ascii="Arial" w:eastAsia="Times New Roman" w:hAnsi="Arial" w:cs="Arial"/>
          <w:sz w:val="20"/>
          <w:szCs w:val="20"/>
          <w:u w:val="single"/>
          <w:lang w:eastAsia="pl-PL"/>
        </w:rPr>
        <w:t>upoważnione osoby reprezentujące dany podmiot</w:t>
      </w:r>
      <w:r w:rsidRPr="00AF63A1">
        <w:rPr>
          <w:rFonts w:ascii="Arial" w:eastAsia="Times New Roman" w:hAnsi="Arial" w:cs="Arial"/>
          <w:sz w:val="20"/>
          <w:szCs w:val="20"/>
          <w:lang w:eastAsia="pl-PL"/>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82"/>
      </w:tblGrid>
      <w:tr w:rsidR="00744409" w:rsidRPr="00F44F1E" w14:paraId="2870B4D0" w14:textId="77777777" w:rsidTr="00EB577B">
        <w:tc>
          <w:tcPr>
            <w:tcW w:w="4678" w:type="dxa"/>
          </w:tcPr>
          <w:p w14:paraId="22767272" w14:textId="77777777" w:rsidR="00744409" w:rsidRPr="00F44F1E" w:rsidRDefault="00744409" w:rsidP="00744409">
            <w:pPr>
              <w:widowControl w:val="0"/>
              <w:tabs>
                <w:tab w:val="left" w:pos="9360"/>
              </w:tabs>
              <w:suppressAutoHyphens/>
              <w:jc w:val="both"/>
              <w:rPr>
                <w:rFonts w:ascii="Arial" w:eastAsia="Arial Unicode MS" w:hAnsi="Arial" w:cs="Arial"/>
                <w:b/>
                <w:w w:val="107"/>
                <w:kern w:val="1"/>
                <w:sz w:val="20"/>
                <w:szCs w:val="20"/>
                <w:lang w:eastAsia="pl-PL"/>
              </w:rPr>
            </w:pPr>
            <w:bookmarkStart w:id="11" w:name="_Hlk22899550"/>
          </w:p>
          <w:p w14:paraId="35114EB0" w14:textId="77777777" w:rsidR="00744409" w:rsidRPr="00F44F1E" w:rsidRDefault="00744409" w:rsidP="00744409">
            <w:pPr>
              <w:widowControl w:val="0"/>
              <w:tabs>
                <w:tab w:val="left" w:pos="9360"/>
              </w:tabs>
              <w:suppressAutoHyphens/>
              <w:jc w:val="both"/>
              <w:rPr>
                <w:rFonts w:ascii="Arial" w:eastAsia="Arial Unicode MS" w:hAnsi="Arial" w:cs="Arial"/>
                <w:b/>
                <w:w w:val="107"/>
                <w:kern w:val="1"/>
                <w:sz w:val="20"/>
                <w:szCs w:val="20"/>
                <w:lang w:eastAsia="pl-PL"/>
              </w:rPr>
            </w:pPr>
            <w:r w:rsidRPr="00F44F1E">
              <w:rPr>
                <w:rFonts w:ascii="Arial" w:eastAsia="Arial Unicode MS" w:hAnsi="Arial" w:cs="Arial"/>
                <w:b/>
                <w:w w:val="107"/>
                <w:kern w:val="1"/>
                <w:sz w:val="20"/>
                <w:szCs w:val="20"/>
                <w:lang w:eastAsia="pl-PL"/>
              </w:rPr>
              <w:t>Do oferty należy dołączyć:</w:t>
            </w:r>
          </w:p>
          <w:p w14:paraId="74049684" w14:textId="77777777" w:rsidR="00744409" w:rsidRPr="00F44F1E" w:rsidRDefault="00744409" w:rsidP="00744409">
            <w:pPr>
              <w:widowControl w:val="0"/>
              <w:tabs>
                <w:tab w:val="left" w:pos="9360"/>
              </w:tabs>
              <w:suppressAutoHyphens/>
              <w:jc w:val="both"/>
              <w:rPr>
                <w:rFonts w:ascii="Arial" w:eastAsia="Arial Unicode MS" w:hAnsi="Arial" w:cs="Arial"/>
                <w:b/>
                <w:w w:val="107"/>
                <w:kern w:val="1"/>
                <w:sz w:val="20"/>
                <w:szCs w:val="20"/>
                <w:lang w:eastAsia="pl-PL"/>
              </w:rPr>
            </w:pPr>
          </w:p>
        </w:tc>
        <w:tc>
          <w:tcPr>
            <w:tcW w:w="4682" w:type="dxa"/>
          </w:tcPr>
          <w:p w14:paraId="6F0F4B53" w14:textId="77777777" w:rsidR="00744409" w:rsidRPr="00F44F1E" w:rsidRDefault="00744409" w:rsidP="00744409">
            <w:pPr>
              <w:widowControl w:val="0"/>
              <w:tabs>
                <w:tab w:val="left" w:pos="9360"/>
              </w:tabs>
              <w:suppressAutoHyphens/>
              <w:jc w:val="both"/>
              <w:rPr>
                <w:rFonts w:ascii="Arial" w:eastAsia="Arial Unicode MS" w:hAnsi="Arial" w:cs="Arial"/>
                <w:w w:val="107"/>
                <w:kern w:val="1"/>
                <w:sz w:val="20"/>
                <w:szCs w:val="20"/>
                <w:lang w:eastAsia="pl-PL"/>
              </w:rPr>
            </w:pPr>
          </w:p>
          <w:p w14:paraId="38C99548" w14:textId="77777777" w:rsidR="00744409" w:rsidRPr="00F44F1E" w:rsidRDefault="00744409" w:rsidP="00744409">
            <w:pPr>
              <w:widowControl w:val="0"/>
              <w:tabs>
                <w:tab w:val="left" w:pos="9360"/>
              </w:tabs>
              <w:suppressAutoHyphens/>
              <w:jc w:val="both"/>
              <w:rPr>
                <w:rFonts w:ascii="Arial" w:eastAsia="Arial Unicode MS" w:hAnsi="Arial" w:cs="Arial"/>
                <w:b/>
                <w:w w:val="107"/>
                <w:kern w:val="1"/>
                <w:sz w:val="20"/>
                <w:szCs w:val="20"/>
                <w:lang w:eastAsia="pl-PL"/>
              </w:rPr>
            </w:pPr>
            <w:r w:rsidRPr="00F44F1E">
              <w:rPr>
                <w:rFonts w:ascii="Arial" w:eastAsia="Arial Unicode MS" w:hAnsi="Arial" w:cs="Arial"/>
                <w:b/>
                <w:w w:val="107"/>
                <w:kern w:val="1"/>
                <w:sz w:val="20"/>
                <w:szCs w:val="20"/>
                <w:lang w:eastAsia="pl-PL"/>
              </w:rPr>
              <w:t>Wymagane dokumenty:</w:t>
            </w:r>
          </w:p>
        </w:tc>
      </w:tr>
      <w:tr w:rsidR="00744409" w:rsidRPr="00F44F1E" w14:paraId="7352042D" w14:textId="77777777" w:rsidTr="00EB577B">
        <w:tc>
          <w:tcPr>
            <w:tcW w:w="4678" w:type="dxa"/>
          </w:tcPr>
          <w:p w14:paraId="41A723B5" w14:textId="3C2CE61A" w:rsidR="00744409" w:rsidRPr="00F44F1E" w:rsidRDefault="00744409" w:rsidP="00EC64C7">
            <w:pPr>
              <w:autoSpaceDE w:val="0"/>
              <w:autoSpaceDN w:val="0"/>
              <w:adjustRightInd w:val="0"/>
              <w:spacing w:line="240" w:lineRule="auto"/>
              <w:rPr>
                <w:rFonts w:ascii="Arial" w:eastAsia="Times New Roman" w:hAnsi="Arial" w:cs="Arial"/>
                <w:w w:val="107"/>
                <w:sz w:val="20"/>
                <w:szCs w:val="20"/>
                <w:lang w:eastAsia="pl-PL"/>
              </w:rPr>
            </w:pPr>
            <w:r w:rsidRPr="00F44F1E">
              <w:rPr>
                <w:rFonts w:ascii="Arial" w:eastAsia="Arial Unicode MS" w:hAnsi="Arial" w:cs="Arial"/>
                <w:bCs/>
                <w:w w:val="113"/>
                <w:kern w:val="1"/>
                <w:sz w:val="20"/>
                <w:szCs w:val="20"/>
                <w:lang w:eastAsia="pl-PL"/>
              </w:rPr>
              <w:t>Aktualny odpis z Krajowego Rejestru Sądowego, innego rejestru lub ewidencji, potwierdzający status  prawny oferenta i umocowanie osób go reprezentujących.</w:t>
            </w:r>
            <w:r w:rsidRPr="00F44F1E">
              <w:rPr>
                <w:rFonts w:ascii="Arial" w:eastAsia="Times New Roman" w:hAnsi="Arial" w:cs="Arial"/>
                <w:sz w:val="20"/>
                <w:szCs w:val="20"/>
                <w:lang w:eastAsia="pl-PL"/>
              </w:rPr>
              <w:t xml:space="preserve"> </w:t>
            </w:r>
          </w:p>
        </w:tc>
        <w:tc>
          <w:tcPr>
            <w:tcW w:w="4682" w:type="dxa"/>
          </w:tcPr>
          <w:p w14:paraId="4411A0C8" w14:textId="77777777" w:rsidR="00744409" w:rsidRPr="00F44F1E" w:rsidRDefault="00744409" w:rsidP="00744409">
            <w:pPr>
              <w:widowControl w:val="0"/>
              <w:suppressAutoHyphens/>
              <w:autoSpaceDE w:val="0"/>
              <w:autoSpaceDN w:val="0"/>
              <w:adjustRightInd w:val="0"/>
              <w:spacing w:line="240" w:lineRule="auto"/>
              <w:jc w:val="both"/>
              <w:rPr>
                <w:rFonts w:ascii="Arial" w:eastAsia="Times New Roman" w:hAnsi="Arial" w:cs="Arial"/>
                <w:w w:val="108"/>
                <w:sz w:val="20"/>
                <w:szCs w:val="20"/>
                <w:lang w:eastAsia="pl-PL"/>
              </w:rPr>
            </w:pPr>
            <w:r w:rsidRPr="00F44F1E">
              <w:rPr>
                <w:rFonts w:ascii="Arial" w:eastAsia="Times New Roman" w:hAnsi="Arial" w:cs="Arial"/>
                <w:w w:val="108"/>
                <w:sz w:val="20"/>
                <w:szCs w:val="20"/>
                <w:lang w:eastAsia="pl-PL"/>
              </w:rPr>
              <w:t xml:space="preserve">Odpis musi być zgodny z aktualnym stanem faktycznym </w:t>
            </w:r>
            <w:r w:rsidRPr="00F44F1E">
              <w:rPr>
                <w:rFonts w:ascii="Arial" w:eastAsia="Times New Roman" w:hAnsi="Arial" w:cs="Arial"/>
                <w:sz w:val="20"/>
                <w:szCs w:val="20"/>
                <w:lang w:eastAsia="pl-PL"/>
              </w:rPr>
              <w:t xml:space="preserve">i </w:t>
            </w:r>
            <w:r w:rsidRPr="00F44F1E">
              <w:rPr>
                <w:rFonts w:ascii="Arial" w:eastAsia="Times New Roman" w:hAnsi="Arial" w:cs="Arial"/>
                <w:w w:val="108"/>
                <w:sz w:val="20"/>
                <w:szCs w:val="20"/>
                <w:lang w:eastAsia="pl-PL"/>
              </w:rPr>
              <w:t xml:space="preserve">prawnym. </w:t>
            </w:r>
          </w:p>
        </w:tc>
      </w:tr>
      <w:tr w:rsidR="00F44F1E" w:rsidRPr="00F44F1E" w14:paraId="2EFFC066" w14:textId="77777777" w:rsidTr="00EC64C7">
        <w:trPr>
          <w:trHeight w:val="242"/>
        </w:trPr>
        <w:tc>
          <w:tcPr>
            <w:tcW w:w="4678" w:type="dxa"/>
          </w:tcPr>
          <w:p w14:paraId="2C77254A" w14:textId="218445A5" w:rsidR="00482E75" w:rsidRPr="00F44F1E" w:rsidRDefault="00F44F1E" w:rsidP="00EC64C7">
            <w:pPr>
              <w:widowControl w:val="0"/>
              <w:suppressAutoHyphens/>
              <w:autoSpaceDE w:val="0"/>
              <w:autoSpaceDN w:val="0"/>
              <w:adjustRightInd w:val="0"/>
              <w:spacing w:line="240" w:lineRule="auto"/>
              <w:ind w:left="5" w:right="4"/>
              <w:rPr>
                <w:rFonts w:ascii="Arial" w:eastAsia="Times New Roman" w:hAnsi="Arial" w:cs="Arial"/>
                <w:color w:val="FF0000"/>
                <w:w w:val="107"/>
                <w:sz w:val="20"/>
                <w:szCs w:val="20"/>
                <w:lang w:eastAsia="pl-PL"/>
              </w:rPr>
            </w:pPr>
            <w:r w:rsidRPr="00F44F1E">
              <w:rPr>
                <w:rFonts w:ascii="Arial" w:eastAsia="Times New Roman" w:hAnsi="Arial" w:cs="Arial"/>
                <w:bCs/>
                <w:w w:val="113"/>
                <w:sz w:val="20"/>
                <w:szCs w:val="20"/>
                <w:lang w:eastAsia="pl-PL"/>
              </w:rPr>
              <w:t>Kopię Statutu organizacji pozarządowej</w:t>
            </w:r>
            <w:r w:rsidRPr="00F44F1E">
              <w:rPr>
                <w:rFonts w:ascii="Arial" w:eastAsia="Times New Roman" w:hAnsi="Arial" w:cs="Arial"/>
                <w:bCs/>
                <w:color w:val="FF0000"/>
                <w:w w:val="113"/>
                <w:sz w:val="20"/>
                <w:szCs w:val="20"/>
                <w:lang w:eastAsia="pl-PL"/>
              </w:rPr>
              <w:t>.</w:t>
            </w:r>
          </w:p>
        </w:tc>
        <w:tc>
          <w:tcPr>
            <w:tcW w:w="4682" w:type="dxa"/>
          </w:tcPr>
          <w:p w14:paraId="71DE53EF" w14:textId="77777777" w:rsidR="00F44F1E" w:rsidRPr="00F44F1E" w:rsidRDefault="00F44F1E" w:rsidP="00F44F1E">
            <w:pPr>
              <w:widowControl w:val="0"/>
              <w:tabs>
                <w:tab w:val="right" w:pos="5116"/>
              </w:tabs>
              <w:suppressAutoHyphens/>
              <w:autoSpaceDE w:val="0"/>
              <w:autoSpaceDN w:val="0"/>
              <w:adjustRightInd w:val="0"/>
              <w:spacing w:line="240" w:lineRule="auto"/>
              <w:ind w:right="14"/>
              <w:jc w:val="both"/>
              <w:rPr>
                <w:rFonts w:ascii="Arial" w:eastAsia="Times New Roman" w:hAnsi="Arial" w:cs="Arial"/>
                <w:w w:val="108"/>
                <w:sz w:val="20"/>
                <w:szCs w:val="20"/>
                <w:lang w:eastAsia="pl-PL"/>
              </w:rPr>
            </w:pPr>
            <w:r>
              <w:rPr>
                <w:rFonts w:ascii="Arial" w:eastAsia="Times New Roman" w:hAnsi="Arial" w:cs="Arial"/>
                <w:w w:val="108"/>
                <w:sz w:val="20"/>
                <w:szCs w:val="20"/>
                <w:lang w:eastAsia="pl-PL"/>
              </w:rPr>
              <w:t>Aktualna k</w:t>
            </w:r>
            <w:r w:rsidRPr="00F44F1E">
              <w:rPr>
                <w:rFonts w:ascii="Arial" w:eastAsia="Times New Roman" w:hAnsi="Arial" w:cs="Arial"/>
                <w:w w:val="108"/>
                <w:sz w:val="20"/>
                <w:szCs w:val="20"/>
                <w:lang w:eastAsia="pl-PL"/>
              </w:rPr>
              <w:t>opia statutu.</w:t>
            </w:r>
          </w:p>
          <w:p w14:paraId="7946DFAC" w14:textId="77777777" w:rsidR="00F44F1E" w:rsidRPr="00F44F1E" w:rsidRDefault="00F44F1E" w:rsidP="00F44F1E">
            <w:pPr>
              <w:widowControl w:val="0"/>
              <w:tabs>
                <w:tab w:val="right" w:pos="5116"/>
              </w:tabs>
              <w:suppressAutoHyphens/>
              <w:autoSpaceDE w:val="0"/>
              <w:autoSpaceDN w:val="0"/>
              <w:adjustRightInd w:val="0"/>
              <w:spacing w:line="240" w:lineRule="auto"/>
              <w:ind w:right="14"/>
              <w:jc w:val="both"/>
              <w:rPr>
                <w:rFonts w:ascii="Arial" w:eastAsia="Times New Roman" w:hAnsi="Arial" w:cs="Arial"/>
                <w:w w:val="108"/>
                <w:sz w:val="20"/>
                <w:szCs w:val="20"/>
                <w:lang w:eastAsia="pl-PL"/>
              </w:rPr>
            </w:pPr>
          </w:p>
        </w:tc>
      </w:tr>
      <w:tr w:rsidR="00F44F1E" w:rsidRPr="00F44F1E" w14:paraId="681D3CC8" w14:textId="77777777" w:rsidTr="00EB577B">
        <w:tc>
          <w:tcPr>
            <w:tcW w:w="4678" w:type="dxa"/>
          </w:tcPr>
          <w:p w14:paraId="2484C6B9" w14:textId="77777777" w:rsidR="00F44F1E" w:rsidRPr="00F44F1E" w:rsidRDefault="00F44F1E" w:rsidP="00F44F1E">
            <w:pPr>
              <w:widowControl w:val="0"/>
              <w:suppressAutoHyphens/>
              <w:autoSpaceDE w:val="0"/>
              <w:autoSpaceDN w:val="0"/>
              <w:adjustRightInd w:val="0"/>
              <w:spacing w:line="240" w:lineRule="auto"/>
              <w:ind w:left="5" w:right="4"/>
              <w:rPr>
                <w:rFonts w:ascii="Arial" w:eastAsia="Times New Roman" w:hAnsi="Arial" w:cs="Arial"/>
                <w:bCs/>
                <w:w w:val="113"/>
                <w:sz w:val="20"/>
                <w:szCs w:val="20"/>
                <w:lang w:eastAsia="pl-PL"/>
              </w:rPr>
            </w:pPr>
            <w:r>
              <w:rPr>
                <w:rFonts w:ascii="Arial" w:eastAsia="Times New Roman" w:hAnsi="Arial" w:cs="Arial"/>
                <w:bCs/>
                <w:w w:val="113"/>
                <w:sz w:val="20"/>
                <w:szCs w:val="20"/>
                <w:lang w:eastAsia="pl-PL"/>
              </w:rPr>
              <w:t>Potwierdzenie wpisu na listę wojewody, o której mowa w art. 11d ustawy z dnia 5 sierpnia 2015 r. o nieodpłatnej pomocy prawnej, nieodpłatnym poradnictwie obywatelskim oraz edukacji prawnej</w:t>
            </w:r>
          </w:p>
        </w:tc>
        <w:tc>
          <w:tcPr>
            <w:tcW w:w="4682" w:type="dxa"/>
          </w:tcPr>
          <w:p w14:paraId="14C86D7E" w14:textId="77777777" w:rsidR="00F44F1E" w:rsidRDefault="00F44F1E" w:rsidP="00F44F1E">
            <w:pPr>
              <w:widowControl w:val="0"/>
              <w:tabs>
                <w:tab w:val="right" w:pos="5116"/>
              </w:tabs>
              <w:suppressAutoHyphens/>
              <w:autoSpaceDE w:val="0"/>
              <w:autoSpaceDN w:val="0"/>
              <w:adjustRightInd w:val="0"/>
              <w:spacing w:line="240" w:lineRule="auto"/>
              <w:ind w:right="14"/>
              <w:jc w:val="both"/>
              <w:rPr>
                <w:rFonts w:ascii="Arial" w:eastAsia="Times New Roman" w:hAnsi="Arial" w:cs="Arial"/>
                <w:w w:val="108"/>
                <w:sz w:val="20"/>
                <w:szCs w:val="20"/>
                <w:lang w:eastAsia="pl-PL"/>
              </w:rPr>
            </w:pPr>
            <w:r>
              <w:rPr>
                <w:rFonts w:ascii="Arial" w:eastAsia="Times New Roman" w:hAnsi="Arial" w:cs="Arial"/>
                <w:w w:val="108"/>
                <w:sz w:val="20"/>
                <w:szCs w:val="20"/>
                <w:lang w:eastAsia="pl-PL"/>
              </w:rPr>
              <w:t>Aktualny wydruk listy prowadzonej przez wojewodę na dzień składania oferty.</w:t>
            </w:r>
          </w:p>
        </w:tc>
      </w:tr>
      <w:tr w:rsidR="00F44F1E" w:rsidRPr="00F44F1E" w14:paraId="4975EA30" w14:textId="77777777" w:rsidTr="00EB577B">
        <w:tc>
          <w:tcPr>
            <w:tcW w:w="4678" w:type="dxa"/>
          </w:tcPr>
          <w:p w14:paraId="44B1C5D5" w14:textId="77777777" w:rsidR="00F44F1E" w:rsidRPr="00F44F1E" w:rsidRDefault="00F44F1E" w:rsidP="00F44F1E">
            <w:pPr>
              <w:widowControl w:val="0"/>
              <w:suppressAutoHyphens/>
              <w:autoSpaceDE w:val="0"/>
              <w:autoSpaceDN w:val="0"/>
              <w:adjustRightInd w:val="0"/>
              <w:spacing w:line="240" w:lineRule="auto"/>
              <w:ind w:left="5" w:right="4"/>
              <w:rPr>
                <w:rFonts w:ascii="Arial" w:eastAsia="Times New Roman" w:hAnsi="Arial" w:cs="Arial"/>
                <w:bCs/>
                <w:w w:val="113"/>
                <w:sz w:val="20"/>
                <w:szCs w:val="20"/>
                <w:lang w:eastAsia="pl-PL"/>
              </w:rPr>
            </w:pPr>
            <w:r w:rsidRPr="00F44F1E">
              <w:rPr>
                <w:rFonts w:ascii="Arial" w:eastAsia="Times New Roman" w:hAnsi="Arial" w:cs="Arial"/>
                <w:bCs/>
                <w:w w:val="113"/>
                <w:sz w:val="20"/>
                <w:szCs w:val="20"/>
                <w:lang w:eastAsia="pl-PL"/>
              </w:rPr>
              <w:t xml:space="preserve">Dokument potwierdzający upoważnienie do działania w imieniu Oferenta (pełnomocnictwo) – w przypadku wyboru innego sposobu reprezentacji podmiotu składającego ofertę niż wynikający z KRS lub innego, właściwego rejestru. </w:t>
            </w:r>
          </w:p>
        </w:tc>
        <w:tc>
          <w:tcPr>
            <w:tcW w:w="4682" w:type="dxa"/>
          </w:tcPr>
          <w:p w14:paraId="72FF5BE9" w14:textId="77777777" w:rsidR="00F44F1E" w:rsidRPr="00F44F1E" w:rsidRDefault="00F44F1E" w:rsidP="00F44F1E">
            <w:pPr>
              <w:widowControl w:val="0"/>
              <w:tabs>
                <w:tab w:val="right" w:pos="5116"/>
              </w:tabs>
              <w:suppressAutoHyphens/>
              <w:autoSpaceDE w:val="0"/>
              <w:autoSpaceDN w:val="0"/>
              <w:adjustRightInd w:val="0"/>
              <w:spacing w:line="240" w:lineRule="auto"/>
              <w:ind w:right="14"/>
              <w:jc w:val="both"/>
              <w:rPr>
                <w:rFonts w:ascii="Arial" w:eastAsia="Times New Roman" w:hAnsi="Arial" w:cs="Arial"/>
                <w:w w:val="108"/>
                <w:sz w:val="20"/>
                <w:szCs w:val="20"/>
                <w:lang w:eastAsia="pl-PL"/>
              </w:rPr>
            </w:pPr>
            <w:r w:rsidRPr="00F44F1E">
              <w:rPr>
                <w:rFonts w:ascii="Arial" w:eastAsia="Times New Roman" w:hAnsi="Arial" w:cs="Arial"/>
                <w:w w:val="108"/>
                <w:sz w:val="20"/>
                <w:szCs w:val="20"/>
                <w:lang w:eastAsia="pl-PL"/>
              </w:rPr>
              <w:t xml:space="preserve">Dokument wraz z potwierdzeniem uiszczenia opłaty skarbowej- w przypadku udzielenia pełnomocnictwa do reprezentacji. </w:t>
            </w:r>
          </w:p>
        </w:tc>
      </w:tr>
      <w:tr w:rsidR="00F44F1E" w:rsidRPr="00F44F1E" w14:paraId="35C6FE3E" w14:textId="77777777" w:rsidTr="00EB577B">
        <w:tc>
          <w:tcPr>
            <w:tcW w:w="4678" w:type="dxa"/>
          </w:tcPr>
          <w:p w14:paraId="4BA606AF" w14:textId="77777777" w:rsidR="00F44F1E" w:rsidRPr="00F44F1E" w:rsidRDefault="00F44F1E" w:rsidP="00F44F1E">
            <w:pPr>
              <w:widowControl w:val="0"/>
              <w:suppressAutoHyphens/>
              <w:autoSpaceDE w:val="0"/>
              <w:autoSpaceDN w:val="0"/>
              <w:adjustRightInd w:val="0"/>
              <w:spacing w:line="240" w:lineRule="auto"/>
              <w:ind w:left="5" w:right="4"/>
              <w:rPr>
                <w:rFonts w:ascii="Arial" w:eastAsia="Times New Roman" w:hAnsi="Arial" w:cs="Arial"/>
                <w:bCs/>
                <w:w w:val="113"/>
                <w:sz w:val="20"/>
                <w:szCs w:val="20"/>
                <w:lang w:eastAsia="pl-PL"/>
              </w:rPr>
            </w:pPr>
            <w:r w:rsidRPr="00F44F1E">
              <w:rPr>
                <w:rFonts w:ascii="Arial" w:eastAsia="Times New Roman" w:hAnsi="Arial" w:cs="Arial"/>
                <w:bCs/>
                <w:w w:val="113"/>
                <w:sz w:val="20"/>
                <w:szCs w:val="20"/>
                <w:lang w:eastAsia="pl-PL"/>
              </w:rPr>
              <w:t>Kopię umowy lub statutu spółki w przypadku gdy Oferent jest spółką prawa handlowego, o której mowa w art. 3 ust. 3 pkt. 4 ustawy o działalności pożytku publicznego i o wolontariacie</w:t>
            </w:r>
          </w:p>
        </w:tc>
        <w:tc>
          <w:tcPr>
            <w:tcW w:w="4682" w:type="dxa"/>
          </w:tcPr>
          <w:p w14:paraId="3B5B39D9" w14:textId="77777777" w:rsidR="00F44F1E" w:rsidRPr="00F44F1E" w:rsidRDefault="00F44F1E" w:rsidP="00F44F1E">
            <w:pPr>
              <w:widowControl w:val="0"/>
              <w:tabs>
                <w:tab w:val="right" w:pos="5116"/>
              </w:tabs>
              <w:suppressAutoHyphens/>
              <w:autoSpaceDE w:val="0"/>
              <w:autoSpaceDN w:val="0"/>
              <w:adjustRightInd w:val="0"/>
              <w:spacing w:line="240" w:lineRule="auto"/>
              <w:ind w:right="14"/>
              <w:jc w:val="both"/>
              <w:rPr>
                <w:rFonts w:ascii="Arial" w:eastAsia="Times New Roman" w:hAnsi="Arial" w:cs="Arial"/>
                <w:w w:val="108"/>
                <w:sz w:val="20"/>
                <w:szCs w:val="20"/>
                <w:lang w:eastAsia="pl-PL"/>
              </w:rPr>
            </w:pPr>
            <w:r w:rsidRPr="00F44F1E">
              <w:rPr>
                <w:rFonts w:ascii="Arial" w:eastAsia="Times New Roman" w:hAnsi="Arial" w:cs="Arial"/>
                <w:w w:val="108"/>
                <w:sz w:val="20"/>
                <w:szCs w:val="20"/>
                <w:lang w:eastAsia="pl-PL"/>
              </w:rPr>
              <w:t>Kopia dokumentu.</w:t>
            </w:r>
          </w:p>
        </w:tc>
      </w:tr>
      <w:tr w:rsidR="00EC64C7" w:rsidRPr="00F44F1E" w14:paraId="01C4BC01" w14:textId="77777777" w:rsidTr="00CB2672">
        <w:trPr>
          <w:trHeight w:val="1408"/>
        </w:trPr>
        <w:tc>
          <w:tcPr>
            <w:tcW w:w="4678" w:type="dxa"/>
          </w:tcPr>
          <w:p w14:paraId="2E146425" w14:textId="10B2E9BA" w:rsidR="00EC64C7" w:rsidRPr="00F44F1E" w:rsidRDefault="00EC64C7" w:rsidP="00EC64C7">
            <w:pPr>
              <w:widowControl w:val="0"/>
              <w:suppressAutoHyphens/>
              <w:autoSpaceDE w:val="0"/>
              <w:autoSpaceDN w:val="0"/>
              <w:adjustRightInd w:val="0"/>
              <w:spacing w:line="240" w:lineRule="auto"/>
              <w:ind w:left="5" w:right="4"/>
              <w:jc w:val="both"/>
              <w:rPr>
                <w:rFonts w:ascii="Arial" w:eastAsia="Times New Roman" w:hAnsi="Arial" w:cs="Arial"/>
                <w:bCs/>
                <w:w w:val="113"/>
                <w:sz w:val="20"/>
                <w:szCs w:val="20"/>
                <w:lang w:eastAsia="pl-PL"/>
              </w:rPr>
            </w:pPr>
            <w:r>
              <w:rPr>
                <w:rFonts w:ascii="Arial" w:eastAsia="Times New Roman" w:hAnsi="Arial" w:cs="Arial"/>
                <w:bCs/>
                <w:w w:val="113"/>
                <w:sz w:val="20"/>
                <w:szCs w:val="20"/>
                <w:lang w:eastAsia="pl-PL"/>
              </w:rPr>
              <w:t>Umowy zawarte z mediatorami</w:t>
            </w:r>
          </w:p>
        </w:tc>
        <w:tc>
          <w:tcPr>
            <w:tcW w:w="4682" w:type="dxa"/>
          </w:tcPr>
          <w:p w14:paraId="3ABD4589" w14:textId="77777777" w:rsidR="00EC64C7" w:rsidRDefault="00EC64C7" w:rsidP="00EC64C7">
            <w:pPr>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1. kserokopie umów z mediatorami na</w:t>
            </w:r>
            <w:r w:rsidRPr="00F44F1E">
              <w:rPr>
                <w:rFonts w:ascii="Arial" w:eastAsia="Arial Unicode MS" w:hAnsi="Arial" w:cs="Arial"/>
                <w:kern w:val="1"/>
                <w:sz w:val="20"/>
                <w:szCs w:val="20"/>
                <w:lang w:eastAsia="pl-PL"/>
              </w:rPr>
              <w:t xml:space="preserve"> okres od 1 stycznia 20</w:t>
            </w:r>
            <w:r>
              <w:rPr>
                <w:rFonts w:ascii="Arial" w:eastAsia="Arial Unicode MS" w:hAnsi="Arial" w:cs="Arial"/>
                <w:kern w:val="1"/>
                <w:sz w:val="20"/>
                <w:szCs w:val="20"/>
                <w:lang w:eastAsia="pl-PL"/>
              </w:rPr>
              <w:t>23</w:t>
            </w:r>
            <w:r w:rsidRPr="00F44F1E">
              <w:rPr>
                <w:rFonts w:ascii="Arial" w:eastAsia="Arial Unicode MS" w:hAnsi="Arial" w:cs="Arial"/>
                <w:kern w:val="1"/>
                <w:sz w:val="20"/>
                <w:szCs w:val="20"/>
                <w:lang w:eastAsia="pl-PL"/>
              </w:rPr>
              <w:t xml:space="preserve"> r. do 31 grudnia 20</w:t>
            </w:r>
            <w:r>
              <w:rPr>
                <w:rFonts w:ascii="Arial" w:eastAsia="Arial Unicode MS" w:hAnsi="Arial" w:cs="Arial"/>
                <w:kern w:val="1"/>
                <w:sz w:val="20"/>
                <w:szCs w:val="20"/>
                <w:lang w:eastAsia="pl-PL"/>
              </w:rPr>
              <w:t>23</w:t>
            </w:r>
            <w:r w:rsidRPr="00F44F1E">
              <w:rPr>
                <w:rFonts w:ascii="Arial" w:eastAsia="Arial Unicode MS" w:hAnsi="Arial" w:cs="Arial"/>
                <w:kern w:val="1"/>
                <w:sz w:val="20"/>
                <w:szCs w:val="20"/>
                <w:lang w:eastAsia="pl-PL"/>
              </w:rPr>
              <w:t xml:space="preserve"> r. </w:t>
            </w:r>
            <w:r>
              <w:rPr>
                <w:rFonts w:ascii="Arial" w:eastAsia="Arial Unicode MS" w:hAnsi="Arial" w:cs="Arial"/>
                <w:kern w:val="1"/>
                <w:sz w:val="20"/>
                <w:szCs w:val="20"/>
                <w:lang w:eastAsia="pl-PL"/>
              </w:rPr>
              <w:t>o świadczeniu mediacji na terenie powiatu goleniowskiego</w:t>
            </w:r>
          </w:p>
          <w:p w14:paraId="2494F697" w14:textId="0A215EC2" w:rsidR="00EC64C7" w:rsidRPr="00F44F1E" w:rsidRDefault="00EC64C7" w:rsidP="00EC64C7">
            <w:pPr>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 xml:space="preserve">2. wykaz w/w osób zgodnie z </w:t>
            </w:r>
            <w:r w:rsidRPr="00A779AF">
              <w:rPr>
                <w:rFonts w:ascii="Arial" w:eastAsia="Arial Unicode MS" w:hAnsi="Arial" w:cs="Arial"/>
                <w:b/>
                <w:bCs/>
                <w:kern w:val="1"/>
                <w:sz w:val="20"/>
                <w:szCs w:val="20"/>
                <w:lang w:eastAsia="pl-PL"/>
              </w:rPr>
              <w:t>zał. nr 2 do ogłoszenia</w:t>
            </w:r>
          </w:p>
        </w:tc>
      </w:tr>
      <w:tr w:rsidR="00CB2672" w:rsidRPr="00F44F1E" w14:paraId="7C5A87CD" w14:textId="77777777" w:rsidTr="00CB2672">
        <w:trPr>
          <w:trHeight w:val="2117"/>
        </w:trPr>
        <w:tc>
          <w:tcPr>
            <w:tcW w:w="4678" w:type="dxa"/>
          </w:tcPr>
          <w:p w14:paraId="0E1964A7" w14:textId="0CC7FDF2" w:rsidR="00CB2672" w:rsidRPr="00CB2672" w:rsidRDefault="00CB2672" w:rsidP="00CB2672">
            <w:pPr>
              <w:widowControl w:val="0"/>
              <w:suppressAutoHyphens/>
              <w:autoSpaceDE w:val="0"/>
              <w:autoSpaceDN w:val="0"/>
              <w:adjustRightInd w:val="0"/>
              <w:spacing w:line="240" w:lineRule="auto"/>
              <w:ind w:left="5" w:right="4"/>
              <w:jc w:val="both"/>
              <w:rPr>
                <w:rFonts w:ascii="Arial" w:eastAsia="Times New Roman" w:hAnsi="Arial" w:cs="Arial"/>
                <w:bCs/>
                <w:w w:val="113"/>
                <w:sz w:val="20"/>
                <w:szCs w:val="20"/>
                <w:lang w:eastAsia="pl-PL"/>
              </w:rPr>
            </w:pPr>
            <w:r w:rsidRPr="00CB2672">
              <w:rPr>
                <w:rFonts w:ascii="Arial" w:hAnsi="Arial" w:cs="Arial"/>
                <w:sz w:val="20"/>
                <w:szCs w:val="20"/>
              </w:rPr>
              <w:lastRenderedPageBreak/>
              <w:t>Umowy o świadczenie nieodpłatnej pomocy prawnej na terenie Powiatu Goleniowskiego zawarte z adwokatem, radcą prawnym, doradcą podatkowym lub osobą, o której mowa w art. 11. ust. 3 pkt 2 ustawy o nieodpłatnym poradnictwie obywatelskim, nieodpłatnej pomocy prawnej oraz edukacji prawnej lub w przypadku ofert na prowadzenie NPO umowy z osobami, o których mowa w art. 11 ust 3a w/w ustawy.</w:t>
            </w:r>
          </w:p>
        </w:tc>
        <w:tc>
          <w:tcPr>
            <w:tcW w:w="4682" w:type="dxa"/>
          </w:tcPr>
          <w:p w14:paraId="7F370227" w14:textId="09D68D81" w:rsidR="00CB2672" w:rsidRPr="00CB2672" w:rsidRDefault="00CB2672" w:rsidP="00CB2672">
            <w:pPr>
              <w:spacing w:line="240" w:lineRule="auto"/>
              <w:jc w:val="both"/>
              <w:rPr>
                <w:rFonts w:ascii="Arial" w:eastAsia="Arial Unicode MS" w:hAnsi="Arial" w:cs="Arial"/>
                <w:kern w:val="1"/>
                <w:sz w:val="20"/>
                <w:szCs w:val="20"/>
                <w:lang w:eastAsia="pl-PL"/>
              </w:rPr>
            </w:pPr>
            <w:r w:rsidRPr="00CB2672">
              <w:rPr>
                <w:rFonts w:ascii="Arial" w:hAnsi="Arial" w:cs="Arial"/>
                <w:sz w:val="20"/>
                <w:szCs w:val="20"/>
              </w:rPr>
              <w:t>1. Kserokopie umów, potwierdzających świadczenie pomocy prawnej w okresie od 1 stycznia 202</w:t>
            </w:r>
            <w:r w:rsidR="000D7C0B">
              <w:rPr>
                <w:rFonts w:ascii="Arial" w:hAnsi="Arial" w:cs="Arial"/>
                <w:sz w:val="20"/>
                <w:szCs w:val="20"/>
              </w:rPr>
              <w:t>3</w:t>
            </w:r>
            <w:r w:rsidRPr="00CB2672">
              <w:rPr>
                <w:rFonts w:ascii="Arial" w:hAnsi="Arial" w:cs="Arial"/>
                <w:sz w:val="20"/>
                <w:szCs w:val="20"/>
              </w:rPr>
              <w:t xml:space="preserve"> r. do 31 grudnia 202</w:t>
            </w:r>
            <w:r w:rsidR="000D7C0B">
              <w:rPr>
                <w:rFonts w:ascii="Arial" w:hAnsi="Arial" w:cs="Arial"/>
                <w:sz w:val="20"/>
                <w:szCs w:val="20"/>
              </w:rPr>
              <w:t>3</w:t>
            </w:r>
            <w:r w:rsidRPr="00CB2672">
              <w:rPr>
                <w:rFonts w:ascii="Arial" w:hAnsi="Arial" w:cs="Arial"/>
                <w:sz w:val="20"/>
                <w:szCs w:val="20"/>
              </w:rPr>
              <w:t xml:space="preserve"> r. na terenie powiatu goleniowskiego ustalające zakres pracy w przeciętnym wymiarze 5 dni w tygodniu przez co najmniej 4 godz. dziennie.</w:t>
            </w:r>
          </w:p>
        </w:tc>
      </w:tr>
      <w:tr w:rsidR="00EC64C7" w:rsidRPr="00F44F1E" w14:paraId="5948C21A" w14:textId="77777777" w:rsidTr="00CB2672">
        <w:trPr>
          <w:trHeight w:val="2444"/>
        </w:trPr>
        <w:tc>
          <w:tcPr>
            <w:tcW w:w="4678" w:type="dxa"/>
          </w:tcPr>
          <w:p w14:paraId="6B0C7357" w14:textId="77777777" w:rsidR="00EC64C7" w:rsidRDefault="00EC64C7" w:rsidP="00EC64C7">
            <w:pPr>
              <w:widowControl w:val="0"/>
              <w:suppressAutoHyphens/>
              <w:autoSpaceDE w:val="0"/>
              <w:autoSpaceDN w:val="0"/>
              <w:adjustRightInd w:val="0"/>
              <w:spacing w:line="240" w:lineRule="auto"/>
              <w:ind w:left="5" w:right="4"/>
              <w:jc w:val="both"/>
              <w:rPr>
                <w:rFonts w:ascii="Arial" w:eastAsia="Times New Roman" w:hAnsi="Arial" w:cs="Arial"/>
                <w:bCs/>
                <w:w w:val="113"/>
                <w:sz w:val="20"/>
                <w:szCs w:val="20"/>
                <w:lang w:eastAsia="pl-PL"/>
              </w:rPr>
            </w:pPr>
            <w:r>
              <w:rPr>
                <w:rFonts w:ascii="Arial" w:eastAsia="Times New Roman" w:hAnsi="Arial" w:cs="Arial"/>
                <w:bCs/>
                <w:w w:val="113"/>
                <w:sz w:val="20"/>
                <w:szCs w:val="20"/>
                <w:lang w:eastAsia="pl-PL"/>
              </w:rPr>
              <w:t xml:space="preserve">Zaświadczenia, o których mowa w art. 11 ust. 3a pkt 2 ustawy  </w:t>
            </w:r>
            <w:r w:rsidRPr="00F44F1E">
              <w:rPr>
                <w:rFonts w:ascii="Arial" w:eastAsia="Times New Roman" w:hAnsi="Arial" w:cs="Arial"/>
                <w:bCs/>
                <w:w w:val="113"/>
                <w:sz w:val="20"/>
                <w:szCs w:val="20"/>
                <w:lang w:eastAsia="pl-PL"/>
              </w:rPr>
              <w:t>o nieodpłatnym poradnictwie obywatelskim, nieodpłatnej pomocy prawnej oraz edukacji prawnej</w:t>
            </w:r>
            <w:r>
              <w:rPr>
                <w:rFonts w:ascii="Arial" w:eastAsia="Times New Roman" w:hAnsi="Arial" w:cs="Arial"/>
                <w:bCs/>
                <w:w w:val="113"/>
                <w:sz w:val="20"/>
                <w:szCs w:val="20"/>
                <w:lang w:eastAsia="pl-PL"/>
              </w:rPr>
              <w:t xml:space="preserve"> albo zaświadczenia potwierdzające ukończenie szkolenia z oceną pozytywną, o których mowa w art. 11a ust. 1 oraz/lub zaświadczenie potwierdzające ukończenie szkolenia doszkalającego, o którym mowa w art. 11a ust. 2 w/w ustawy   </w:t>
            </w:r>
          </w:p>
        </w:tc>
        <w:tc>
          <w:tcPr>
            <w:tcW w:w="4682" w:type="dxa"/>
          </w:tcPr>
          <w:p w14:paraId="57B1C112" w14:textId="77777777" w:rsidR="00EC64C7" w:rsidRDefault="00EC64C7" w:rsidP="00EC64C7">
            <w:pPr>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Kopia zaświadczenia</w:t>
            </w:r>
          </w:p>
        </w:tc>
      </w:tr>
      <w:tr w:rsidR="00EC64C7" w:rsidRPr="00F44F1E" w14:paraId="403EB568" w14:textId="77777777" w:rsidTr="00CB2672">
        <w:trPr>
          <w:trHeight w:val="1272"/>
        </w:trPr>
        <w:tc>
          <w:tcPr>
            <w:tcW w:w="4678" w:type="dxa"/>
          </w:tcPr>
          <w:p w14:paraId="574B553B" w14:textId="77777777" w:rsidR="00EC64C7" w:rsidRPr="00F44F1E" w:rsidRDefault="00EC64C7" w:rsidP="00EC64C7">
            <w:pPr>
              <w:widowControl w:val="0"/>
              <w:autoSpaceDE w:val="0"/>
              <w:autoSpaceDN w:val="0"/>
              <w:adjustRightInd w:val="0"/>
              <w:spacing w:line="240" w:lineRule="auto"/>
              <w:ind w:left="5" w:right="4"/>
              <w:jc w:val="both"/>
              <w:rPr>
                <w:rFonts w:ascii="Arial" w:eastAsia="Times New Roman" w:hAnsi="Arial" w:cs="Arial"/>
                <w:bCs/>
                <w:w w:val="113"/>
                <w:sz w:val="20"/>
                <w:szCs w:val="20"/>
                <w:lang w:eastAsia="pl-PL"/>
              </w:rPr>
            </w:pPr>
            <w:bookmarkStart w:id="12" w:name="_Hlk528068867"/>
            <w:r w:rsidRPr="00F44F1E">
              <w:rPr>
                <w:rFonts w:ascii="Arial" w:eastAsia="Times New Roman" w:hAnsi="Arial" w:cs="Arial"/>
                <w:bCs/>
                <w:w w:val="113"/>
                <w:sz w:val="20"/>
                <w:szCs w:val="20"/>
                <w:lang w:eastAsia="pl-PL"/>
              </w:rPr>
              <w:t>Oświadczenie  o korzystaniu z pełni praw publicznych oraz posiadaniu pełnej zdolności  do czynności prawnych i niekaralności za umyśle przestępstwo ścigane z oskarżenia publicznego lub przestępstwo skarbowe.</w:t>
            </w:r>
            <w:bookmarkEnd w:id="12"/>
          </w:p>
        </w:tc>
        <w:tc>
          <w:tcPr>
            <w:tcW w:w="4682" w:type="dxa"/>
          </w:tcPr>
          <w:p w14:paraId="0011A6F5" w14:textId="655FDF57" w:rsidR="00EC64C7" w:rsidRPr="00F44F1E" w:rsidRDefault="00EC64C7" w:rsidP="00EC64C7">
            <w:pPr>
              <w:spacing w:line="240" w:lineRule="auto"/>
              <w:ind w:left="227"/>
              <w:jc w:val="both"/>
              <w:rPr>
                <w:rFonts w:ascii="Arial" w:eastAsia="Arial Unicode MS" w:hAnsi="Arial" w:cs="Arial"/>
                <w:kern w:val="1"/>
                <w:sz w:val="20"/>
                <w:szCs w:val="20"/>
                <w:lang w:eastAsia="pl-PL"/>
              </w:rPr>
            </w:pPr>
            <w:r w:rsidRPr="00F44F1E">
              <w:rPr>
                <w:rFonts w:ascii="Arial" w:eastAsia="Arial Unicode MS" w:hAnsi="Arial" w:cs="Arial"/>
                <w:kern w:val="1"/>
                <w:sz w:val="20"/>
                <w:szCs w:val="20"/>
                <w:lang w:eastAsia="pl-PL"/>
              </w:rPr>
              <w:t>Stosowne oświadczenia złożone przez osoby, które będą bezpośrednio realizowały zadanie</w:t>
            </w:r>
            <w:r>
              <w:rPr>
                <w:rFonts w:ascii="Arial" w:eastAsia="Arial Unicode MS" w:hAnsi="Arial" w:cs="Arial"/>
                <w:kern w:val="1"/>
                <w:sz w:val="20"/>
                <w:szCs w:val="20"/>
                <w:lang w:eastAsia="pl-PL"/>
              </w:rPr>
              <w:t xml:space="preserve"> </w:t>
            </w:r>
            <w:r w:rsidRPr="00482E75">
              <w:rPr>
                <w:rFonts w:ascii="Arial" w:eastAsia="Arial Unicode MS" w:hAnsi="Arial" w:cs="Arial"/>
                <w:b/>
                <w:bCs/>
                <w:kern w:val="1"/>
                <w:sz w:val="20"/>
                <w:szCs w:val="20"/>
                <w:lang w:eastAsia="pl-PL"/>
              </w:rPr>
              <w:t>na terenie powiatu goleniowskiego.</w:t>
            </w:r>
          </w:p>
        </w:tc>
      </w:tr>
      <w:tr w:rsidR="00EC64C7" w:rsidRPr="00F44F1E" w14:paraId="63BA3E26" w14:textId="77777777" w:rsidTr="00CB2672">
        <w:trPr>
          <w:trHeight w:val="821"/>
        </w:trPr>
        <w:tc>
          <w:tcPr>
            <w:tcW w:w="4678" w:type="dxa"/>
          </w:tcPr>
          <w:p w14:paraId="40C23DA9" w14:textId="77777777" w:rsidR="00EC64C7" w:rsidRPr="00F44F1E" w:rsidRDefault="00EC64C7" w:rsidP="00EC64C7">
            <w:pPr>
              <w:widowControl w:val="0"/>
              <w:autoSpaceDE w:val="0"/>
              <w:autoSpaceDN w:val="0"/>
              <w:adjustRightInd w:val="0"/>
              <w:spacing w:line="240" w:lineRule="auto"/>
              <w:ind w:left="5" w:right="4"/>
              <w:jc w:val="both"/>
              <w:rPr>
                <w:rFonts w:ascii="Arial" w:eastAsia="Times New Roman" w:hAnsi="Arial" w:cs="Arial"/>
                <w:bCs/>
                <w:w w:val="113"/>
                <w:sz w:val="20"/>
                <w:szCs w:val="20"/>
                <w:lang w:eastAsia="pl-PL"/>
              </w:rPr>
            </w:pPr>
            <w:r w:rsidRPr="00F44F1E">
              <w:rPr>
                <w:rFonts w:ascii="Arial" w:eastAsia="Times New Roman" w:hAnsi="Arial" w:cs="Arial"/>
                <w:bCs/>
                <w:w w:val="113"/>
                <w:sz w:val="20"/>
                <w:szCs w:val="20"/>
                <w:lang w:eastAsia="pl-PL"/>
              </w:rPr>
              <w:t xml:space="preserve">Dokumenty potwierdzające doświadczenie, uprawnienia zawodowe i wykształcenie osób bezpośrednio realizujących zadanie. </w:t>
            </w:r>
          </w:p>
        </w:tc>
        <w:tc>
          <w:tcPr>
            <w:tcW w:w="4682" w:type="dxa"/>
          </w:tcPr>
          <w:p w14:paraId="76C44C91" w14:textId="77777777" w:rsidR="00EC64C7" w:rsidRPr="00F44F1E" w:rsidRDefault="00EC64C7" w:rsidP="00EC64C7">
            <w:pPr>
              <w:spacing w:line="240" w:lineRule="auto"/>
              <w:ind w:left="227"/>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Kopie dokumentów</w:t>
            </w:r>
          </w:p>
        </w:tc>
      </w:tr>
      <w:tr w:rsidR="00EC64C7" w:rsidRPr="00F44F1E" w14:paraId="610073D2" w14:textId="77777777" w:rsidTr="00EB577B">
        <w:tc>
          <w:tcPr>
            <w:tcW w:w="4678" w:type="dxa"/>
          </w:tcPr>
          <w:p w14:paraId="7AEF3229" w14:textId="77777777" w:rsidR="00EC64C7" w:rsidRPr="00F44F1E" w:rsidRDefault="00EC64C7" w:rsidP="00EC64C7">
            <w:pPr>
              <w:widowControl w:val="0"/>
              <w:autoSpaceDE w:val="0"/>
              <w:autoSpaceDN w:val="0"/>
              <w:adjustRightInd w:val="0"/>
              <w:spacing w:line="240" w:lineRule="auto"/>
              <w:ind w:left="5" w:right="4"/>
              <w:jc w:val="both"/>
              <w:rPr>
                <w:rFonts w:ascii="Arial" w:eastAsia="Times New Roman" w:hAnsi="Arial" w:cs="Arial"/>
                <w:bCs/>
                <w:w w:val="113"/>
                <w:sz w:val="20"/>
                <w:szCs w:val="20"/>
                <w:lang w:eastAsia="pl-PL"/>
              </w:rPr>
            </w:pPr>
            <w:r w:rsidRPr="00F44F1E">
              <w:rPr>
                <w:rFonts w:ascii="Arial" w:eastAsia="Times New Roman" w:hAnsi="Arial" w:cs="Arial"/>
                <w:bCs/>
                <w:w w:val="113"/>
                <w:sz w:val="20"/>
                <w:szCs w:val="20"/>
                <w:lang w:eastAsia="pl-PL"/>
              </w:rPr>
              <w:t xml:space="preserve">Pisemne zobowiązanie do zapewnienia poufności w związku ze świadczeniem nieodpłatnego poradnictwa obywatelskiego lub nieodpłatnej pomocy prawnej i ich  dokumentowaniem, w szczególności w sytuacji gdy zachodzi konflikt interesów. </w:t>
            </w:r>
          </w:p>
          <w:p w14:paraId="4564407C" w14:textId="77777777" w:rsidR="00EC64C7" w:rsidRPr="00F44F1E" w:rsidRDefault="00EC64C7" w:rsidP="00EC64C7">
            <w:pPr>
              <w:widowControl w:val="0"/>
              <w:suppressAutoHyphens/>
              <w:autoSpaceDE w:val="0"/>
              <w:autoSpaceDN w:val="0"/>
              <w:adjustRightInd w:val="0"/>
              <w:spacing w:line="240" w:lineRule="auto"/>
              <w:ind w:right="4"/>
              <w:jc w:val="both"/>
              <w:rPr>
                <w:rFonts w:ascii="Arial" w:eastAsia="Times New Roman" w:hAnsi="Arial" w:cs="Arial"/>
                <w:bCs/>
                <w:w w:val="113"/>
                <w:sz w:val="20"/>
                <w:szCs w:val="20"/>
                <w:lang w:eastAsia="pl-PL"/>
              </w:rPr>
            </w:pPr>
          </w:p>
        </w:tc>
        <w:tc>
          <w:tcPr>
            <w:tcW w:w="4682" w:type="dxa"/>
          </w:tcPr>
          <w:p w14:paraId="320ABCF9" w14:textId="77777777" w:rsidR="00EC64C7" w:rsidRPr="00F44F1E" w:rsidRDefault="00EC64C7" w:rsidP="00EC64C7">
            <w:pPr>
              <w:spacing w:line="240" w:lineRule="auto"/>
              <w:ind w:left="227"/>
              <w:jc w:val="both"/>
              <w:rPr>
                <w:rFonts w:ascii="Arial" w:eastAsia="Arial Unicode MS" w:hAnsi="Arial" w:cs="Arial"/>
                <w:kern w:val="1"/>
                <w:sz w:val="20"/>
                <w:szCs w:val="20"/>
                <w:lang w:eastAsia="pl-PL"/>
              </w:rPr>
            </w:pPr>
            <w:r w:rsidRPr="00F44F1E">
              <w:rPr>
                <w:rFonts w:ascii="Arial" w:eastAsia="Arial Unicode MS" w:hAnsi="Arial" w:cs="Arial"/>
                <w:kern w:val="1"/>
                <w:sz w:val="20"/>
                <w:szCs w:val="20"/>
                <w:lang w:eastAsia="pl-PL"/>
              </w:rPr>
              <w:t>Pisemne zobowiązanie.</w:t>
            </w:r>
          </w:p>
        </w:tc>
      </w:tr>
      <w:tr w:rsidR="00EC64C7" w:rsidRPr="00F44F1E" w14:paraId="3611B392" w14:textId="77777777" w:rsidTr="00EC64C7">
        <w:trPr>
          <w:trHeight w:val="1416"/>
        </w:trPr>
        <w:tc>
          <w:tcPr>
            <w:tcW w:w="4678" w:type="dxa"/>
          </w:tcPr>
          <w:p w14:paraId="6968378C" w14:textId="77777777" w:rsidR="00EC64C7" w:rsidRPr="00F44F1E" w:rsidRDefault="00EC64C7" w:rsidP="00EC64C7">
            <w:pPr>
              <w:widowControl w:val="0"/>
              <w:autoSpaceDE w:val="0"/>
              <w:autoSpaceDN w:val="0"/>
              <w:adjustRightInd w:val="0"/>
              <w:spacing w:line="240" w:lineRule="auto"/>
              <w:ind w:left="5" w:right="4"/>
              <w:jc w:val="both"/>
              <w:rPr>
                <w:rFonts w:ascii="Arial" w:eastAsia="Times New Roman" w:hAnsi="Arial" w:cs="Arial"/>
                <w:bCs/>
                <w:w w:val="113"/>
                <w:sz w:val="20"/>
                <w:szCs w:val="20"/>
                <w:lang w:eastAsia="pl-PL"/>
              </w:rPr>
            </w:pPr>
            <w:r w:rsidRPr="00F44F1E">
              <w:rPr>
                <w:rFonts w:ascii="Arial" w:eastAsia="Times New Roman" w:hAnsi="Arial" w:cs="Arial"/>
                <w:bCs/>
                <w:w w:val="113"/>
                <w:sz w:val="20"/>
                <w:szCs w:val="20"/>
                <w:lang w:eastAsia="pl-PL"/>
              </w:rPr>
              <w:t xml:space="preserve">Zobowiązanie do zapewnienia profesjonalnego i rzetelnego świadczenia nieodpłatnego poradnictwa obywatelskiego lub nieodpłatnej pomocy prawnej, w szczególności w sytuacji gdy zachodzi konflikt interesów. </w:t>
            </w:r>
          </w:p>
          <w:p w14:paraId="5E27E427" w14:textId="77777777" w:rsidR="00EC64C7" w:rsidRPr="00F44F1E" w:rsidRDefault="00EC64C7" w:rsidP="00EC64C7">
            <w:pPr>
              <w:widowControl w:val="0"/>
              <w:autoSpaceDE w:val="0"/>
              <w:autoSpaceDN w:val="0"/>
              <w:adjustRightInd w:val="0"/>
              <w:spacing w:line="240" w:lineRule="auto"/>
              <w:ind w:left="5" w:right="4"/>
              <w:jc w:val="both"/>
              <w:rPr>
                <w:rFonts w:ascii="Arial" w:eastAsia="Times New Roman" w:hAnsi="Arial" w:cs="Arial"/>
                <w:bCs/>
                <w:w w:val="113"/>
                <w:sz w:val="20"/>
                <w:szCs w:val="20"/>
                <w:lang w:eastAsia="pl-PL"/>
              </w:rPr>
            </w:pPr>
          </w:p>
        </w:tc>
        <w:tc>
          <w:tcPr>
            <w:tcW w:w="4682" w:type="dxa"/>
          </w:tcPr>
          <w:p w14:paraId="3B689465" w14:textId="77777777" w:rsidR="00EC64C7" w:rsidRPr="00F44F1E" w:rsidRDefault="00EC64C7" w:rsidP="00EC64C7">
            <w:pPr>
              <w:spacing w:line="240" w:lineRule="auto"/>
              <w:ind w:left="227"/>
              <w:jc w:val="both"/>
              <w:rPr>
                <w:rFonts w:ascii="Arial" w:eastAsia="Arial Unicode MS" w:hAnsi="Arial" w:cs="Arial"/>
                <w:kern w:val="1"/>
                <w:sz w:val="20"/>
                <w:szCs w:val="20"/>
                <w:lang w:eastAsia="pl-PL"/>
              </w:rPr>
            </w:pPr>
            <w:r w:rsidRPr="00F44F1E">
              <w:rPr>
                <w:rFonts w:ascii="Arial" w:eastAsia="Arial Unicode MS" w:hAnsi="Arial" w:cs="Arial"/>
                <w:kern w:val="1"/>
                <w:sz w:val="20"/>
                <w:szCs w:val="20"/>
                <w:lang w:eastAsia="pl-PL"/>
              </w:rPr>
              <w:t>Pisemne zobowiązanie.</w:t>
            </w:r>
          </w:p>
        </w:tc>
      </w:tr>
      <w:tr w:rsidR="00EC64C7" w:rsidRPr="00F44F1E" w14:paraId="0397AAE6" w14:textId="77777777" w:rsidTr="00EB577B">
        <w:tc>
          <w:tcPr>
            <w:tcW w:w="4678" w:type="dxa"/>
          </w:tcPr>
          <w:p w14:paraId="6022A973" w14:textId="77777777" w:rsidR="00EC64C7" w:rsidRPr="00F44F1E" w:rsidRDefault="00EC64C7" w:rsidP="00EC64C7">
            <w:pPr>
              <w:spacing w:line="288" w:lineRule="auto"/>
              <w:jc w:val="both"/>
              <w:rPr>
                <w:rFonts w:ascii="Arial" w:eastAsia="Times New Roman" w:hAnsi="Arial" w:cs="Arial"/>
                <w:bCs/>
                <w:w w:val="113"/>
                <w:sz w:val="20"/>
                <w:szCs w:val="20"/>
                <w:lang w:eastAsia="pl-PL"/>
              </w:rPr>
            </w:pPr>
            <w:r w:rsidRPr="00F44F1E">
              <w:rPr>
                <w:rFonts w:ascii="Arial" w:eastAsia="Tahoma" w:hAnsi="Arial" w:cs="Arial"/>
                <w:bCs/>
                <w:sz w:val="20"/>
                <w:szCs w:val="20"/>
              </w:rPr>
              <w:t xml:space="preserve">Zobowiązanie oferenta do przestrzegania zasad etyki przy udzielaniu nieodpłatnej pomocy prawnej lub świadczeniu nieodpłatnego poradnictwa obywatelskiego. </w:t>
            </w:r>
          </w:p>
        </w:tc>
        <w:tc>
          <w:tcPr>
            <w:tcW w:w="4682" w:type="dxa"/>
          </w:tcPr>
          <w:p w14:paraId="2CCB9092" w14:textId="77777777" w:rsidR="00EC64C7" w:rsidRDefault="00EC64C7" w:rsidP="00EC64C7">
            <w:pPr>
              <w:spacing w:line="240" w:lineRule="auto"/>
              <w:ind w:left="227"/>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 xml:space="preserve">1. </w:t>
            </w:r>
            <w:r w:rsidRPr="00F44F1E">
              <w:rPr>
                <w:rFonts w:ascii="Arial" w:eastAsia="Arial Unicode MS" w:hAnsi="Arial" w:cs="Arial"/>
                <w:kern w:val="1"/>
                <w:sz w:val="20"/>
                <w:szCs w:val="20"/>
                <w:lang w:eastAsia="pl-PL"/>
              </w:rPr>
              <w:t>Pisemne zobowiązanie.</w:t>
            </w:r>
          </w:p>
          <w:p w14:paraId="18760B2E" w14:textId="231B1C98" w:rsidR="00EC64C7" w:rsidRPr="00F44F1E" w:rsidRDefault="00EC64C7" w:rsidP="00EC64C7">
            <w:pPr>
              <w:spacing w:line="240" w:lineRule="auto"/>
              <w:ind w:left="227"/>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 xml:space="preserve">2. </w:t>
            </w:r>
            <w:r w:rsidR="00A536EF">
              <w:rPr>
                <w:rFonts w:ascii="Arial" w:eastAsia="Arial Unicode MS" w:hAnsi="Arial" w:cs="Arial"/>
                <w:kern w:val="1"/>
                <w:sz w:val="20"/>
                <w:szCs w:val="20"/>
                <w:lang w:eastAsia="pl-PL"/>
              </w:rPr>
              <w:t>D</w:t>
            </w:r>
            <w:r>
              <w:rPr>
                <w:rFonts w:ascii="Arial" w:eastAsia="Arial Unicode MS" w:hAnsi="Arial" w:cs="Arial"/>
                <w:kern w:val="1"/>
                <w:sz w:val="20"/>
                <w:szCs w:val="20"/>
                <w:lang w:eastAsia="pl-PL"/>
              </w:rPr>
              <w:t>okument opisujący standardy obsługi i wewnętrzny system kontroli jakości.</w:t>
            </w:r>
          </w:p>
        </w:tc>
      </w:tr>
      <w:tr w:rsidR="00EC64C7" w:rsidRPr="00F44F1E" w14:paraId="25D528A5" w14:textId="77777777" w:rsidTr="00CB2672">
        <w:trPr>
          <w:trHeight w:val="843"/>
        </w:trPr>
        <w:tc>
          <w:tcPr>
            <w:tcW w:w="4678" w:type="dxa"/>
          </w:tcPr>
          <w:p w14:paraId="79668345" w14:textId="71170D3B" w:rsidR="00EC64C7" w:rsidRPr="00F44F1E" w:rsidRDefault="00EC64C7" w:rsidP="00EC64C7">
            <w:pPr>
              <w:spacing w:line="288" w:lineRule="auto"/>
              <w:jc w:val="both"/>
              <w:rPr>
                <w:rFonts w:ascii="Arial" w:eastAsia="Tahoma" w:hAnsi="Arial" w:cs="Arial"/>
                <w:bCs/>
                <w:sz w:val="20"/>
                <w:szCs w:val="20"/>
              </w:rPr>
            </w:pPr>
            <w:r>
              <w:rPr>
                <w:rFonts w:ascii="Arial" w:eastAsia="Tahoma" w:hAnsi="Arial" w:cs="Arial"/>
                <w:bCs/>
                <w:sz w:val="20"/>
                <w:szCs w:val="20"/>
              </w:rPr>
              <w:t>Oświadczenie o niezaleganiu z płatnościami na rzecz podmiotów publicznoprawnych ani wobec innych podmiotów.</w:t>
            </w:r>
          </w:p>
        </w:tc>
        <w:tc>
          <w:tcPr>
            <w:tcW w:w="4682" w:type="dxa"/>
          </w:tcPr>
          <w:p w14:paraId="6CC6E892" w14:textId="3E4CE43B" w:rsidR="00EC64C7" w:rsidRDefault="00EC64C7" w:rsidP="00EC64C7">
            <w:pPr>
              <w:spacing w:line="240" w:lineRule="auto"/>
              <w:ind w:left="227"/>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Pisemne oświadczenie</w:t>
            </w:r>
          </w:p>
        </w:tc>
      </w:tr>
      <w:tr w:rsidR="00EC64C7" w:rsidRPr="00F44F1E" w14:paraId="4071B37B" w14:textId="77777777" w:rsidTr="00EB577B">
        <w:tc>
          <w:tcPr>
            <w:tcW w:w="4678" w:type="dxa"/>
          </w:tcPr>
          <w:p w14:paraId="10FE9EFF" w14:textId="7C4C3700" w:rsidR="00EC64C7" w:rsidRDefault="00EC64C7" w:rsidP="00EC64C7">
            <w:pPr>
              <w:spacing w:line="288" w:lineRule="auto"/>
              <w:jc w:val="both"/>
              <w:rPr>
                <w:rFonts w:ascii="Arial" w:eastAsia="Tahoma" w:hAnsi="Arial" w:cs="Arial"/>
                <w:bCs/>
                <w:sz w:val="20"/>
                <w:szCs w:val="20"/>
              </w:rPr>
            </w:pPr>
            <w:r>
              <w:rPr>
                <w:rFonts w:ascii="Arial" w:eastAsia="Tahoma" w:hAnsi="Arial" w:cs="Arial"/>
                <w:bCs/>
                <w:sz w:val="20"/>
                <w:szCs w:val="20"/>
              </w:rPr>
              <w:t>Wykaz doświadczenia w wykonywaniu zadań wiążących się z udzielaniem porad prawnych, informacji prawnych lub świadczeniem poradnictwa obywatelskiego</w:t>
            </w:r>
          </w:p>
        </w:tc>
        <w:tc>
          <w:tcPr>
            <w:tcW w:w="4682" w:type="dxa"/>
          </w:tcPr>
          <w:p w14:paraId="13265403" w14:textId="186BA457" w:rsidR="00EC64C7" w:rsidRDefault="00EC64C7" w:rsidP="00EC64C7">
            <w:pPr>
              <w:spacing w:line="240" w:lineRule="auto"/>
              <w:ind w:left="227"/>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 xml:space="preserve">Wykaz zgodnie </w:t>
            </w:r>
            <w:r w:rsidRPr="00A779AF">
              <w:rPr>
                <w:rFonts w:ascii="Arial" w:eastAsia="Arial Unicode MS" w:hAnsi="Arial" w:cs="Arial"/>
                <w:kern w:val="1"/>
                <w:sz w:val="20"/>
                <w:szCs w:val="20"/>
                <w:lang w:eastAsia="pl-PL"/>
              </w:rPr>
              <w:t>z</w:t>
            </w:r>
            <w:r w:rsidRPr="00A779AF">
              <w:rPr>
                <w:rFonts w:ascii="Arial" w:eastAsia="Arial Unicode MS" w:hAnsi="Arial" w:cs="Arial"/>
                <w:b/>
                <w:bCs/>
                <w:kern w:val="1"/>
                <w:sz w:val="20"/>
                <w:szCs w:val="20"/>
                <w:lang w:eastAsia="pl-PL"/>
              </w:rPr>
              <w:t xml:space="preserve"> zał. 3 do ogłoszenia</w:t>
            </w:r>
          </w:p>
        </w:tc>
      </w:tr>
      <w:tr w:rsidR="00EC64C7" w:rsidRPr="00F44F1E" w14:paraId="112EB784" w14:textId="77777777" w:rsidTr="00CB2672">
        <w:trPr>
          <w:trHeight w:val="1191"/>
        </w:trPr>
        <w:tc>
          <w:tcPr>
            <w:tcW w:w="4678" w:type="dxa"/>
          </w:tcPr>
          <w:p w14:paraId="64B1F9F4" w14:textId="689A9BCF" w:rsidR="00EC64C7" w:rsidRDefault="00EC64C7" w:rsidP="00EC64C7">
            <w:pPr>
              <w:spacing w:line="288" w:lineRule="auto"/>
              <w:jc w:val="both"/>
              <w:rPr>
                <w:rFonts w:ascii="Arial" w:eastAsia="Tahoma" w:hAnsi="Arial" w:cs="Arial"/>
                <w:bCs/>
                <w:sz w:val="20"/>
                <w:szCs w:val="20"/>
              </w:rPr>
            </w:pPr>
            <w:r>
              <w:t xml:space="preserve">Oświadczenie </w:t>
            </w:r>
            <w:r w:rsidRPr="00B97884">
              <w:t>O</w:t>
            </w:r>
            <w:r>
              <w:t xml:space="preserve">ferenta o braku przesłanek wykluczających możliwość </w:t>
            </w:r>
            <w:r w:rsidRPr="00B97884">
              <w:t xml:space="preserve"> </w:t>
            </w:r>
            <w:r>
              <w:t xml:space="preserve">ubiegania się o powierzenie realizacji zadania </w:t>
            </w:r>
          </w:p>
        </w:tc>
        <w:tc>
          <w:tcPr>
            <w:tcW w:w="4682" w:type="dxa"/>
          </w:tcPr>
          <w:p w14:paraId="1ACEF8E2" w14:textId="10843F4F" w:rsidR="00EC64C7" w:rsidRDefault="00EC64C7" w:rsidP="00EC64C7">
            <w:pPr>
              <w:spacing w:line="240" w:lineRule="auto"/>
              <w:ind w:left="227"/>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 xml:space="preserve">Oświadczenie zgodnie z </w:t>
            </w:r>
            <w:r w:rsidRPr="00A779AF">
              <w:rPr>
                <w:rFonts w:ascii="Arial" w:eastAsia="Arial Unicode MS" w:hAnsi="Arial" w:cs="Arial"/>
                <w:b/>
                <w:bCs/>
                <w:kern w:val="1"/>
                <w:sz w:val="20"/>
                <w:szCs w:val="20"/>
                <w:lang w:eastAsia="pl-PL"/>
              </w:rPr>
              <w:t>zał. nr 4 do ogłoszenia</w:t>
            </w:r>
          </w:p>
        </w:tc>
      </w:tr>
    </w:tbl>
    <w:bookmarkEnd w:id="11"/>
    <w:p w14:paraId="6C83DC18" w14:textId="31B84F0A" w:rsidR="00EC5858" w:rsidRPr="00C018A6" w:rsidRDefault="00EC5858" w:rsidP="00C018A6">
      <w:pPr>
        <w:pStyle w:val="Akapitzlist"/>
        <w:numPr>
          <w:ilvl w:val="0"/>
          <w:numId w:val="34"/>
        </w:numPr>
        <w:spacing w:before="100" w:beforeAutospacing="1" w:after="100" w:afterAutospacing="1" w:line="240" w:lineRule="auto"/>
        <w:rPr>
          <w:rFonts w:ascii="Arial" w:eastAsia="Times New Roman" w:hAnsi="Arial" w:cs="Arial"/>
          <w:b/>
          <w:bCs/>
          <w:sz w:val="20"/>
          <w:szCs w:val="20"/>
          <w:lang w:eastAsia="pl-PL"/>
        </w:rPr>
      </w:pPr>
      <w:r w:rsidRPr="00C018A6">
        <w:rPr>
          <w:rFonts w:ascii="Arial" w:eastAsia="Times New Roman" w:hAnsi="Arial" w:cs="Arial"/>
          <w:b/>
          <w:bCs/>
          <w:sz w:val="20"/>
          <w:szCs w:val="20"/>
          <w:lang w:eastAsia="pl-PL"/>
        </w:rPr>
        <w:lastRenderedPageBreak/>
        <w:t>Kryteria i tryb stosowany przy dokonywaniu wyboru oferty:</w:t>
      </w:r>
    </w:p>
    <w:p w14:paraId="199F7ACF" w14:textId="77777777" w:rsidR="00FC35B8" w:rsidRPr="00522424" w:rsidRDefault="00FC35B8" w:rsidP="00D54ECE">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Złożona oferta podlega ocenie formalnej i merytorycznej.</w:t>
      </w:r>
    </w:p>
    <w:p w14:paraId="163714DE" w14:textId="1D067AB7" w:rsidR="00744409" w:rsidRPr="00522424" w:rsidRDefault="00744409" w:rsidP="00D54ECE">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 xml:space="preserve">Wyboru oferty dokonuje </w:t>
      </w:r>
      <w:r w:rsidR="003703ED">
        <w:rPr>
          <w:rFonts w:ascii="Arial" w:eastAsia="Arial Unicode MS" w:hAnsi="Arial" w:cs="Arial"/>
          <w:kern w:val="1"/>
          <w:sz w:val="20"/>
          <w:szCs w:val="20"/>
          <w:lang w:eastAsia="pl-PL"/>
        </w:rPr>
        <w:t xml:space="preserve">Organizator - </w:t>
      </w:r>
      <w:r w:rsidRPr="00522424">
        <w:rPr>
          <w:rFonts w:ascii="Arial" w:eastAsia="Arial Unicode MS" w:hAnsi="Arial" w:cs="Arial"/>
          <w:kern w:val="1"/>
          <w:sz w:val="20"/>
          <w:szCs w:val="20"/>
          <w:lang w:eastAsia="pl-PL"/>
        </w:rPr>
        <w:t xml:space="preserve">Zarząd Powiatu </w:t>
      </w:r>
      <w:r w:rsidR="00283CD0" w:rsidRPr="00522424">
        <w:rPr>
          <w:rFonts w:ascii="Arial" w:eastAsia="Arial Unicode MS" w:hAnsi="Arial" w:cs="Arial"/>
          <w:kern w:val="1"/>
          <w:sz w:val="20"/>
          <w:szCs w:val="20"/>
          <w:lang w:eastAsia="pl-PL"/>
        </w:rPr>
        <w:t>Goleniow</w:t>
      </w:r>
      <w:r w:rsidR="00FC35B8" w:rsidRPr="00522424">
        <w:rPr>
          <w:rFonts w:ascii="Arial" w:eastAsia="Arial Unicode MS" w:hAnsi="Arial" w:cs="Arial"/>
          <w:kern w:val="1"/>
          <w:sz w:val="20"/>
          <w:szCs w:val="20"/>
          <w:lang w:eastAsia="pl-PL"/>
        </w:rPr>
        <w:t>skiego</w:t>
      </w:r>
      <w:r w:rsidRPr="00522424">
        <w:rPr>
          <w:rFonts w:ascii="Arial" w:eastAsia="Arial Unicode MS" w:hAnsi="Arial" w:cs="Arial"/>
          <w:kern w:val="1"/>
          <w:sz w:val="20"/>
          <w:szCs w:val="20"/>
          <w:lang w:eastAsia="pl-PL"/>
        </w:rPr>
        <w:t xml:space="preserve"> w formie uchwały po zapoznaniu się z opinią Komisji Konkursowej, która ocenia oferty zgodnie z art. 15 ust.1 ustawy </w:t>
      </w:r>
      <w:r w:rsidR="00F14340">
        <w:rPr>
          <w:rFonts w:ascii="Arial" w:eastAsia="Arial Unicode MS" w:hAnsi="Arial" w:cs="Arial"/>
          <w:kern w:val="1"/>
          <w:sz w:val="20"/>
          <w:szCs w:val="20"/>
          <w:lang w:eastAsia="pl-PL"/>
        </w:rPr>
        <w:br/>
      </w:r>
      <w:r w:rsidRPr="00522424">
        <w:rPr>
          <w:rFonts w:ascii="Arial" w:eastAsia="Arial Unicode MS" w:hAnsi="Arial" w:cs="Arial"/>
          <w:kern w:val="1"/>
          <w:sz w:val="20"/>
          <w:szCs w:val="20"/>
          <w:lang w:eastAsia="pl-PL"/>
        </w:rPr>
        <w:t>z dnia 24 kwietnia 2003 r. o działalności pożytku publicznego i o wolontariacie, mając na względzie wybór naj</w:t>
      </w:r>
      <w:r w:rsidR="00FC35B8" w:rsidRPr="00522424">
        <w:rPr>
          <w:rFonts w:ascii="Arial" w:eastAsia="Arial Unicode MS" w:hAnsi="Arial" w:cs="Arial"/>
          <w:kern w:val="1"/>
          <w:sz w:val="20"/>
          <w:szCs w:val="20"/>
          <w:lang w:eastAsia="pl-PL"/>
        </w:rPr>
        <w:t xml:space="preserve">korzystniejszej oferty. </w:t>
      </w:r>
      <w:r w:rsidRPr="00522424">
        <w:rPr>
          <w:rFonts w:ascii="Arial" w:eastAsia="Arial Unicode MS" w:hAnsi="Arial" w:cs="Arial"/>
          <w:kern w:val="1"/>
          <w:sz w:val="20"/>
          <w:szCs w:val="20"/>
          <w:lang w:eastAsia="pl-PL"/>
        </w:rPr>
        <w:t xml:space="preserve"> </w:t>
      </w:r>
    </w:p>
    <w:p w14:paraId="5A284EEE" w14:textId="77777777" w:rsidR="00744409" w:rsidRPr="00522424" w:rsidRDefault="00744409" w:rsidP="00D54ECE">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Skład Komisji oraz zasady jej pracy określa uchwała Zarządu Powiatu Goleniow</w:t>
      </w:r>
      <w:r w:rsidR="00FC35B8" w:rsidRPr="00522424">
        <w:rPr>
          <w:rFonts w:ascii="Arial" w:eastAsia="Arial Unicode MS" w:hAnsi="Arial" w:cs="Arial"/>
          <w:kern w:val="1"/>
          <w:sz w:val="20"/>
          <w:szCs w:val="20"/>
          <w:lang w:eastAsia="pl-PL"/>
        </w:rPr>
        <w:t>skiego</w:t>
      </w:r>
      <w:r w:rsidRPr="00522424">
        <w:rPr>
          <w:rFonts w:ascii="Arial" w:eastAsia="Arial Unicode MS" w:hAnsi="Arial" w:cs="Arial"/>
          <w:kern w:val="1"/>
          <w:sz w:val="20"/>
          <w:szCs w:val="20"/>
          <w:lang w:eastAsia="pl-PL"/>
        </w:rPr>
        <w:t>.</w:t>
      </w:r>
      <w:r w:rsidR="00FC35B8" w:rsidRPr="00522424">
        <w:rPr>
          <w:rFonts w:ascii="Arial" w:eastAsia="Arial Unicode MS" w:hAnsi="Arial" w:cs="Arial"/>
          <w:kern w:val="1"/>
          <w:sz w:val="20"/>
          <w:szCs w:val="20"/>
          <w:lang w:eastAsia="pl-PL"/>
        </w:rPr>
        <w:t xml:space="preserve"> W skład komisji konkursowej może wchodzić dodatkowo przedstawiciel wojewody.</w:t>
      </w:r>
    </w:p>
    <w:p w14:paraId="5768E8D6" w14:textId="77777777" w:rsidR="00744409" w:rsidRPr="00522424" w:rsidRDefault="00F108CB" w:rsidP="00D54ECE">
      <w:pPr>
        <w:widowControl w:val="0"/>
        <w:numPr>
          <w:ilvl w:val="0"/>
          <w:numId w:val="18"/>
        </w:numPr>
        <w:tabs>
          <w:tab w:val="num" w:pos="851"/>
        </w:tabs>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 xml:space="preserve">Od </w:t>
      </w:r>
      <w:r w:rsidR="00744409" w:rsidRPr="00522424">
        <w:rPr>
          <w:rFonts w:ascii="Arial" w:eastAsia="Arial Unicode MS" w:hAnsi="Arial" w:cs="Arial"/>
          <w:kern w:val="1"/>
          <w:sz w:val="20"/>
          <w:szCs w:val="20"/>
          <w:lang w:eastAsia="pl-PL"/>
        </w:rPr>
        <w:t>uchwały Zarządu Powiatu Goleniow</w:t>
      </w:r>
      <w:r w:rsidR="003703ED">
        <w:rPr>
          <w:rFonts w:ascii="Arial" w:eastAsia="Arial Unicode MS" w:hAnsi="Arial" w:cs="Arial"/>
          <w:kern w:val="1"/>
          <w:sz w:val="20"/>
          <w:szCs w:val="20"/>
          <w:lang w:eastAsia="pl-PL"/>
        </w:rPr>
        <w:t>skiego</w:t>
      </w:r>
      <w:r w:rsidR="00744409" w:rsidRPr="00522424">
        <w:rPr>
          <w:rFonts w:ascii="Arial" w:eastAsia="Arial Unicode MS" w:hAnsi="Arial" w:cs="Arial"/>
          <w:kern w:val="1"/>
          <w:sz w:val="20"/>
          <w:szCs w:val="20"/>
          <w:lang w:eastAsia="pl-PL"/>
        </w:rPr>
        <w:t xml:space="preserve"> w sprawie rozstrzygnięcia konkursu ofert nie </w:t>
      </w:r>
      <w:r w:rsidRPr="00522424">
        <w:rPr>
          <w:rFonts w:ascii="Arial" w:eastAsia="Arial Unicode MS" w:hAnsi="Arial" w:cs="Arial"/>
          <w:kern w:val="1"/>
          <w:sz w:val="20"/>
          <w:szCs w:val="20"/>
          <w:lang w:eastAsia="pl-PL"/>
        </w:rPr>
        <w:t>przysługuje odwołanie</w:t>
      </w:r>
      <w:r w:rsidR="00744409" w:rsidRPr="00522424">
        <w:rPr>
          <w:rFonts w:ascii="Arial" w:eastAsia="Arial Unicode MS" w:hAnsi="Arial" w:cs="Arial"/>
          <w:kern w:val="1"/>
          <w:sz w:val="20"/>
          <w:szCs w:val="20"/>
          <w:lang w:eastAsia="pl-PL"/>
        </w:rPr>
        <w:t>.</w:t>
      </w:r>
      <w:r w:rsidR="00744409" w:rsidRPr="00522424">
        <w:rPr>
          <w:rFonts w:ascii="Arial" w:eastAsia="Arial Unicode MS" w:hAnsi="Arial" w:cs="Arial"/>
          <w:color w:val="000000"/>
          <w:kern w:val="1"/>
          <w:sz w:val="20"/>
          <w:szCs w:val="20"/>
          <w:lang w:eastAsia="pl-PL"/>
        </w:rPr>
        <w:t xml:space="preserve"> </w:t>
      </w:r>
    </w:p>
    <w:p w14:paraId="6EB9348E" w14:textId="77777777" w:rsidR="00744409" w:rsidRPr="00522424" w:rsidRDefault="00744409" w:rsidP="00D54ECE">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Oferty wraz z załącznikami nie będą zwracane Oferentom.</w:t>
      </w:r>
    </w:p>
    <w:p w14:paraId="52220B1E" w14:textId="69D95CFF" w:rsidR="00744409" w:rsidRPr="00522424" w:rsidRDefault="00744409" w:rsidP="00D54ECE">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w w:val="107"/>
          <w:kern w:val="1"/>
          <w:sz w:val="20"/>
          <w:szCs w:val="20"/>
          <w:lang w:eastAsia="pl-PL"/>
        </w:rPr>
        <w:t>Rozpatrzenie ofert nastąpi w terminie do</w:t>
      </w:r>
      <w:r w:rsidR="00735AD0">
        <w:rPr>
          <w:rFonts w:ascii="Arial" w:eastAsia="Arial Unicode MS" w:hAnsi="Arial" w:cs="Arial"/>
          <w:w w:val="107"/>
          <w:kern w:val="1"/>
          <w:sz w:val="20"/>
          <w:szCs w:val="20"/>
          <w:lang w:eastAsia="pl-PL"/>
        </w:rPr>
        <w:t xml:space="preserve"> </w:t>
      </w:r>
      <w:r w:rsidR="0007589D">
        <w:rPr>
          <w:rFonts w:ascii="Arial" w:eastAsia="Arial Unicode MS" w:hAnsi="Arial" w:cs="Arial"/>
          <w:b/>
          <w:bCs/>
          <w:color w:val="FF0000"/>
          <w:w w:val="107"/>
          <w:kern w:val="1"/>
          <w:sz w:val="20"/>
          <w:szCs w:val="20"/>
          <w:lang w:eastAsia="pl-PL"/>
        </w:rPr>
        <w:t>24</w:t>
      </w:r>
      <w:r w:rsidR="003D1447" w:rsidRPr="003D1447">
        <w:rPr>
          <w:rFonts w:ascii="Arial" w:eastAsia="Arial Unicode MS" w:hAnsi="Arial" w:cs="Arial"/>
          <w:b/>
          <w:bCs/>
          <w:color w:val="FF0000"/>
          <w:w w:val="107"/>
          <w:kern w:val="1"/>
          <w:sz w:val="20"/>
          <w:szCs w:val="20"/>
          <w:lang w:eastAsia="pl-PL"/>
        </w:rPr>
        <w:t xml:space="preserve"> listopada </w:t>
      </w:r>
      <w:r w:rsidR="00735AD0" w:rsidRPr="003D1447">
        <w:rPr>
          <w:rFonts w:ascii="Arial" w:eastAsia="Arial Unicode MS" w:hAnsi="Arial" w:cs="Arial"/>
          <w:b/>
          <w:bCs/>
          <w:color w:val="FF0000"/>
          <w:w w:val="107"/>
          <w:kern w:val="1"/>
          <w:sz w:val="20"/>
          <w:szCs w:val="20"/>
          <w:lang w:eastAsia="pl-PL"/>
        </w:rPr>
        <w:t>202</w:t>
      </w:r>
      <w:r w:rsidR="00F8759D" w:rsidRPr="003D1447">
        <w:rPr>
          <w:rFonts w:ascii="Arial" w:eastAsia="Arial Unicode MS" w:hAnsi="Arial" w:cs="Arial"/>
          <w:b/>
          <w:bCs/>
          <w:color w:val="FF0000"/>
          <w:w w:val="107"/>
          <w:kern w:val="1"/>
          <w:sz w:val="20"/>
          <w:szCs w:val="20"/>
          <w:lang w:eastAsia="pl-PL"/>
        </w:rPr>
        <w:t>3</w:t>
      </w:r>
      <w:r w:rsidR="00735AD0" w:rsidRPr="003D1447">
        <w:rPr>
          <w:rFonts w:ascii="Arial" w:eastAsia="Arial Unicode MS" w:hAnsi="Arial" w:cs="Arial"/>
          <w:b/>
          <w:bCs/>
          <w:color w:val="FF0000"/>
          <w:w w:val="107"/>
          <w:kern w:val="1"/>
          <w:sz w:val="20"/>
          <w:szCs w:val="20"/>
          <w:lang w:eastAsia="pl-PL"/>
        </w:rPr>
        <w:t xml:space="preserve"> r.</w:t>
      </w:r>
      <w:r w:rsidRPr="00522424">
        <w:rPr>
          <w:rFonts w:ascii="Arial" w:eastAsia="Arial Unicode MS" w:hAnsi="Arial" w:cs="Arial"/>
          <w:w w:val="107"/>
          <w:kern w:val="1"/>
          <w:sz w:val="20"/>
          <w:szCs w:val="20"/>
          <w:lang w:eastAsia="pl-PL"/>
        </w:rPr>
        <w:t xml:space="preserve">  </w:t>
      </w:r>
    </w:p>
    <w:p w14:paraId="7F116E83" w14:textId="77777777" w:rsidR="00744409" w:rsidRPr="00522424" w:rsidRDefault="00744409" w:rsidP="00D54ECE">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 xml:space="preserve">Umowa o powierzenie realizacji zadania podpisana zostanie bez zbędnej zwłoki po ogłoszeniu wyników otwartego konkursu ofert. </w:t>
      </w:r>
    </w:p>
    <w:p w14:paraId="5AC99804" w14:textId="77777777" w:rsidR="00744409" w:rsidRPr="00522424" w:rsidRDefault="00744409" w:rsidP="00D54ECE">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 xml:space="preserve">Złożenie oferty nie jest równoznaczne z przyznaniem dotacji. </w:t>
      </w:r>
    </w:p>
    <w:p w14:paraId="02D9B82F" w14:textId="77777777" w:rsidR="00FC35B8" w:rsidRPr="00522424" w:rsidRDefault="00FC35B8" w:rsidP="00FC35B8">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 xml:space="preserve">W ramach kosztów zadania sfinansować można jedynie działania niezbędne w celu jego realizacji. W ramach kosztów zadania pokryte mogą być tylko koszty kwalifikowane. </w:t>
      </w:r>
    </w:p>
    <w:p w14:paraId="757B97AC" w14:textId="77777777" w:rsidR="00FC35B8" w:rsidRPr="00522424" w:rsidRDefault="00FC35B8" w:rsidP="00D54ECE">
      <w:pPr>
        <w:widowControl w:val="0"/>
        <w:numPr>
          <w:ilvl w:val="0"/>
          <w:numId w:val="18"/>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Przyznana dotacja nie może być wykorzystana na:</w:t>
      </w:r>
    </w:p>
    <w:p w14:paraId="21768EF6" w14:textId="77777777" w:rsidR="00FC35B8" w:rsidRPr="00522424" w:rsidRDefault="00FC35B8" w:rsidP="00FC35B8">
      <w:pPr>
        <w:pStyle w:val="Akapitzlist"/>
        <w:widowControl w:val="0"/>
        <w:numPr>
          <w:ilvl w:val="4"/>
          <w:numId w:val="13"/>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zakup żywności,</w:t>
      </w:r>
    </w:p>
    <w:p w14:paraId="5C5725F1" w14:textId="77777777" w:rsidR="00FC35B8" w:rsidRPr="00522424" w:rsidRDefault="00FC35B8" w:rsidP="003D1447">
      <w:pPr>
        <w:pStyle w:val="Akapitzlist"/>
        <w:widowControl w:val="0"/>
        <w:numPr>
          <w:ilvl w:val="4"/>
          <w:numId w:val="13"/>
        </w:numPr>
        <w:tabs>
          <w:tab w:val="clear" w:pos="737"/>
          <w:tab w:val="num" w:pos="709"/>
        </w:tabs>
        <w:suppressAutoHyphens/>
        <w:spacing w:line="240" w:lineRule="auto"/>
        <w:ind w:left="709" w:hanging="142"/>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zadania i zakupy inwestycyjne, z wyjątkiem zakupu urządzań niezbędnych do realizacja zadania będącego przedmiotem postępowania konkursowego,</w:t>
      </w:r>
    </w:p>
    <w:p w14:paraId="16577FB2" w14:textId="77777777" w:rsidR="00FC35B8" w:rsidRPr="00522424" w:rsidRDefault="00FC35B8" w:rsidP="00FC35B8">
      <w:pPr>
        <w:pStyle w:val="Akapitzlist"/>
        <w:widowControl w:val="0"/>
        <w:numPr>
          <w:ilvl w:val="4"/>
          <w:numId w:val="13"/>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 xml:space="preserve">pokrycie kosztów </w:t>
      </w:r>
      <w:r w:rsidR="00522424" w:rsidRPr="00522424">
        <w:rPr>
          <w:rFonts w:ascii="Arial" w:eastAsia="Arial Unicode MS" w:hAnsi="Arial" w:cs="Arial"/>
          <w:kern w:val="1"/>
          <w:sz w:val="20"/>
          <w:szCs w:val="20"/>
          <w:lang w:eastAsia="pl-PL"/>
        </w:rPr>
        <w:t>o</w:t>
      </w:r>
      <w:r w:rsidRPr="00522424">
        <w:rPr>
          <w:rFonts w:ascii="Arial" w:eastAsia="Arial Unicode MS" w:hAnsi="Arial" w:cs="Arial"/>
          <w:kern w:val="1"/>
          <w:sz w:val="20"/>
          <w:szCs w:val="20"/>
          <w:lang w:eastAsia="pl-PL"/>
        </w:rPr>
        <w:t>bsługi administracyjn</w:t>
      </w:r>
      <w:r w:rsidR="00522424" w:rsidRPr="00522424">
        <w:rPr>
          <w:rFonts w:ascii="Arial" w:eastAsia="Arial Unicode MS" w:hAnsi="Arial" w:cs="Arial"/>
          <w:kern w:val="1"/>
          <w:sz w:val="20"/>
          <w:szCs w:val="20"/>
          <w:lang w:eastAsia="pl-PL"/>
        </w:rPr>
        <w:t>o-technicznej,</w:t>
      </w:r>
    </w:p>
    <w:p w14:paraId="35CA8DC8" w14:textId="77777777" w:rsidR="00522424" w:rsidRPr="00522424" w:rsidRDefault="00522424" w:rsidP="00FC35B8">
      <w:pPr>
        <w:pStyle w:val="Akapitzlist"/>
        <w:widowControl w:val="0"/>
        <w:numPr>
          <w:ilvl w:val="4"/>
          <w:numId w:val="13"/>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zakup, budowę lub remonty budynków,</w:t>
      </w:r>
    </w:p>
    <w:p w14:paraId="36ADFB63" w14:textId="77777777" w:rsidR="00522424" w:rsidRPr="00522424" w:rsidRDefault="00522424" w:rsidP="00FC35B8">
      <w:pPr>
        <w:pStyle w:val="Akapitzlist"/>
        <w:widowControl w:val="0"/>
        <w:numPr>
          <w:ilvl w:val="4"/>
          <w:numId w:val="13"/>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działalność gospodarczą,</w:t>
      </w:r>
    </w:p>
    <w:p w14:paraId="4B91D49D" w14:textId="77777777" w:rsidR="00522424" w:rsidRPr="00522424" w:rsidRDefault="00522424" w:rsidP="00FC35B8">
      <w:pPr>
        <w:pStyle w:val="Akapitzlist"/>
        <w:widowControl w:val="0"/>
        <w:numPr>
          <w:ilvl w:val="4"/>
          <w:numId w:val="13"/>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pokrycie deficytu wcześniej zrealizowanych przedsięwzięć,</w:t>
      </w:r>
    </w:p>
    <w:p w14:paraId="34966819" w14:textId="77777777" w:rsidR="00522424" w:rsidRPr="00522424" w:rsidRDefault="00522424" w:rsidP="00FC35B8">
      <w:pPr>
        <w:pStyle w:val="Akapitzlist"/>
        <w:widowControl w:val="0"/>
        <w:numPr>
          <w:ilvl w:val="4"/>
          <w:numId w:val="13"/>
        </w:numPr>
        <w:suppressAutoHyphens/>
        <w:spacing w:line="240" w:lineRule="auto"/>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działalność polityczną i religijną,</w:t>
      </w:r>
    </w:p>
    <w:p w14:paraId="0924517D" w14:textId="77777777" w:rsidR="00522424" w:rsidRPr="00522424" w:rsidRDefault="00522424" w:rsidP="003D1447">
      <w:pPr>
        <w:pStyle w:val="Akapitzlist"/>
        <w:widowControl w:val="0"/>
        <w:numPr>
          <w:ilvl w:val="4"/>
          <w:numId w:val="13"/>
        </w:numPr>
        <w:suppressAutoHyphens/>
        <w:spacing w:line="240" w:lineRule="auto"/>
        <w:ind w:left="709" w:hanging="142"/>
        <w:jc w:val="both"/>
        <w:rPr>
          <w:rFonts w:ascii="Arial" w:eastAsia="Arial Unicode MS" w:hAnsi="Arial" w:cs="Arial"/>
          <w:kern w:val="1"/>
          <w:sz w:val="20"/>
          <w:szCs w:val="20"/>
          <w:lang w:eastAsia="pl-PL"/>
        </w:rPr>
      </w:pPr>
      <w:r w:rsidRPr="00522424">
        <w:rPr>
          <w:rFonts w:ascii="Arial" w:eastAsia="Arial Unicode MS" w:hAnsi="Arial" w:cs="Arial"/>
          <w:kern w:val="1"/>
          <w:sz w:val="20"/>
          <w:szCs w:val="20"/>
          <w:lang w:eastAsia="pl-PL"/>
        </w:rPr>
        <w:t xml:space="preserve">zlecenie realizacji zadania innemu podmiotowi niebędącemu stroną umowy i niespełniającemu wymogów określonych w art. 2 ust. 2 i 3 ustawy o działalności pożytku publicznego i o wolontariacie. </w:t>
      </w:r>
    </w:p>
    <w:p w14:paraId="5156EA0C" w14:textId="77AA5DF0" w:rsidR="00653B61" w:rsidRPr="00735AD0" w:rsidRDefault="00522424" w:rsidP="00653B61">
      <w:pPr>
        <w:pStyle w:val="Akapitzlist"/>
        <w:widowControl w:val="0"/>
        <w:numPr>
          <w:ilvl w:val="0"/>
          <w:numId w:val="18"/>
        </w:numPr>
        <w:suppressAutoHyphens/>
        <w:spacing w:line="240" w:lineRule="auto"/>
        <w:jc w:val="both"/>
        <w:rPr>
          <w:rFonts w:ascii="Arial" w:eastAsia="Arial Unicode MS" w:hAnsi="Arial" w:cs="Arial"/>
          <w:b/>
          <w:bCs/>
          <w:color w:val="FF0000"/>
          <w:kern w:val="1"/>
          <w:sz w:val="20"/>
          <w:szCs w:val="20"/>
          <w:lang w:eastAsia="pl-PL"/>
        </w:rPr>
      </w:pPr>
      <w:r w:rsidRPr="00585D09">
        <w:rPr>
          <w:rFonts w:ascii="Arial" w:eastAsia="Arial Unicode MS" w:hAnsi="Arial" w:cs="Arial"/>
          <w:kern w:val="20"/>
          <w:sz w:val="20"/>
          <w:szCs w:val="20"/>
          <w:lang w:eastAsia="pl-PL"/>
        </w:rPr>
        <w:t xml:space="preserve">W przypadku, gdy nie zostanie złożona żadna oferta lub żadna ze złożonych </w:t>
      </w:r>
      <w:r w:rsidR="00585D09" w:rsidRPr="00585D09">
        <w:rPr>
          <w:rFonts w:ascii="Arial" w:eastAsia="Arial Unicode MS" w:hAnsi="Arial" w:cs="Arial"/>
          <w:kern w:val="20"/>
          <w:sz w:val="20"/>
          <w:szCs w:val="20"/>
          <w:lang w:eastAsia="pl-PL"/>
        </w:rPr>
        <w:t xml:space="preserve">ofert </w:t>
      </w:r>
      <w:r w:rsidRPr="00585D09">
        <w:rPr>
          <w:rFonts w:ascii="Arial" w:eastAsia="Arial Unicode MS" w:hAnsi="Arial" w:cs="Arial"/>
          <w:kern w:val="20"/>
          <w:sz w:val="20"/>
          <w:szCs w:val="20"/>
          <w:lang w:eastAsia="pl-PL"/>
        </w:rPr>
        <w:t xml:space="preserve">nie spełni wymogów zawartych w ogłoszeniu, konkurs zostanie unieważniony. </w:t>
      </w:r>
    </w:p>
    <w:p w14:paraId="76F49EB4" w14:textId="4C7656B3" w:rsidR="00B20042" w:rsidRPr="002D543C" w:rsidRDefault="00653B61" w:rsidP="00653B61">
      <w:pPr>
        <w:pStyle w:val="Akapitzlist"/>
        <w:widowControl w:val="0"/>
        <w:numPr>
          <w:ilvl w:val="0"/>
          <w:numId w:val="18"/>
        </w:numPr>
        <w:suppressAutoHyphens/>
        <w:spacing w:line="240" w:lineRule="auto"/>
        <w:jc w:val="both"/>
        <w:rPr>
          <w:rFonts w:ascii="Arial" w:eastAsia="Arial Unicode MS" w:hAnsi="Arial" w:cs="Arial"/>
          <w:b/>
          <w:bCs/>
          <w:color w:val="FF0000"/>
          <w:w w:val="113"/>
          <w:kern w:val="1"/>
          <w:sz w:val="20"/>
          <w:szCs w:val="20"/>
          <w:lang w:eastAsia="pl-PL"/>
        </w:rPr>
      </w:pPr>
      <w:r w:rsidRPr="00585D09">
        <w:rPr>
          <w:rFonts w:ascii="Arial" w:eastAsia="Arial Unicode MS" w:hAnsi="Arial" w:cs="Arial"/>
          <w:kern w:val="20"/>
          <w:sz w:val="20"/>
          <w:szCs w:val="20"/>
          <w:lang w:eastAsia="pl-PL"/>
        </w:rPr>
        <w:t xml:space="preserve">Przy wyborze oferty brane będą pod uwagę następujące kryteria </w:t>
      </w:r>
      <w:r w:rsidR="00B20042">
        <w:rPr>
          <w:rFonts w:ascii="Arial" w:eastAsia="Arial Unicode MS" w:hAnsi="Arial" w:cs="Arial"/>
          <w:kern w:val="20"/>
          <w:sz w:val="20"/>
          <w:szCs w:val="20"/>
          <w:lang w:eastAsia="pl-PL"/>
        </w:rPr>
        <w:t>oceny formalnej:</w:t>
      </w:r>
    </w:p>
    <w:p w14:paraId="72E8DF1A" w14:textId="2A8FE7EE" w:rsidR="002D543C" w:rsidRDefault="002D543C" w:rsidP="002D543C">
      <w:pPr>
        <w:pStyle w:val="Akapitzlist"/>
        <w:widowControl w:val="0"/>
        <w:suppressAutoHyphens/>
        <w:spacing w:line="240" w:lineRule="auto"/>
        <w:ind w:left="360"/>
        <w:jc w:val="both"/>
        <w:rPr>
          <w:rFonts w:ascii="Arial" w:eastAsia="Arial Unicode MS" w:hAnsi="Arial" w:cs="Arial"/>
          <w:kern w:val="20"/>
          <w:sz w:val="20"/>
          <w:szCs w:val="20"/>
          <w:lang w:eastAsia="pl-PL"/>
        </w:rPr>
      </w:pPr>
      <w:r>
        <w:rPr>
          <w:rFonts w:ascii="Arial" w:eastAsia="Arial Unicode MS" w:hAnsi="Arial" w:cs="Arial"/>
          <w:kern w:val="20"/>
          <w:sz w:val="20"/>
          <w:szCs w:val="20"/>
          <w:lang w:eastAsia="pl-PL"/>
        </w:rPr>
        <w:t>- kwalifikowalność Oferenta;</w:t>
      </w:r>
    </w:p>
    <w:p w14:paraId="6DC16CE6" w14:textId="41F4FB17" w:rsidR="002D543C" w:rsidRDefault="002D543C" w:rsidP="002D543C">
      <w:pPr>
        <w:pStyle w:val="Akapitzlist"/>
        <w:widowControl w:val="0"/>
        <w:suppressAutoHyphens/>
        <w:spacing w:line="240" w:lineRule="auto"/>
        <w:ind w:left="360"/>
        <w:jc w:val="both"/>
        <w:rPr>
          <w:rFonts w:ascii="Arial" w:eastAsia="Arial Unicode MS" w:hAnsi="Arial" w:cs="Arial"/>
          <w:kern w:val="20"/>
          <w:sz w:val="20"/>
          <w:szCs w:val="20"/>
          <w:lang w:eastAsia="pl-PL"/>
        </w:rPr>
      </w:pPr>
      <w:r>
        <w:rPr>
          <w:rFonts w:ascii="Arial" w:eastAsia="Arial Unicode MS" w:hAnsi="Arial" w:cs="Arial"/>
          <w:kern w:val="20"/>
          <w:sz w:val="20"/>
          <w:szCs w:val="20"/>
          <w:lang w:eastAsia="pl-PL"/>
        </w:rPr>
        <w:t>- terminowość złożenia ofert,</w:t>
      </w:r>
    </w:p>
    <w:p w14:paraId="5B195663" w14:textId="40791F8F" w:rsidR="002D543C" w:rsidRDefault="002D543C" w:rsidP="002D543C">
      <w:pPr>
        <w:pStyle w:val="Akapitzlist"/>
        <w:widowControl w:val="0"/>
        <w:suppressAutoHyphens/>
        <w:spacing w:line="240" w:lineRule="auto"/>
        <w:ind w:left="360"/>
        <w:jc w:val="both"/>
        <w:rPr>
          <w:rFonts w:ascii="Arial" w:eastAsia="Arial Unicode MS" w:hAnsi="Arial" w:cs="Arial"/>
          <w:kern w:val="20"/>
          <w:sz w:val="20"/>
          <w:szCs w:val="20"/>
          <w:lang w:eastAsia="pl-PL"/>
        </w:rPr>
      </w:pPr>
      <w:r>
        <w:rPr>
          <w:rFonts w:ascii="Arial" w:eastAsia="Arial Unicode MS" w:hAnsi="Arial" w:cs="Arial"/>
          <w:kern w:val="20"/>
          <w:sz w:val="20"/>
          <w:szCs w:val="20"/>
          <w:lang w:eastAsia="pl-PL"/>
        </w:rPr>
        <w:t>- kompletność oferty,</w:t>
      </w:r>
    </w:p>
    <w:p w14:paraId="4AEB7ADC" w14:textId="38563C32" w:rsidR="002D543C" w:rsidRDefault="002D543C" w:rsidP="002D543C">
      <w:pPr>
        <w:pStyle w:val="Akapitzlist"/>
        <w:widowControl w:val="0"/>
        <w:suppressAutoHyphens/>
        <w:spacing w:line="240" w:lineRule="auto"/>
        <w:ind w:left="360"/>
        <w:jc w:val="both"/>
        <w:rPr>
          <w:rFonts w:ascii="Arial" w:eastAsia="Arial Unicode MS" w:hAnsi="Arial" w:cs="Arial"/>
          <w:kern w:val="20"/>
          <w:sz w:val="20"/>
          <w:szCs w:val="20"/>
          <w:lang w:eastAsia="pl-PL"/>
        </w:rPr>
      </w:pPr>
      <w:r>
        <w:rPr>
          <w:rFonts w:ascii="Arial" w:eastAsia="Arial Unicode MS" w:hAnsi="Arial" w:cs="Arial"/>
          <w:kern w:val="20"/>
          <w:sz w:val="20"/>
          <w:szCs w:val="20"/>
          <w:lang w:eastAsia="pl-PL"/>
        </w:rPr>
        <w:t>- właściwy formularz oferty;</w:t>
      </w:r>
    </w:p>
    <w:p w14:paraId="5F502174" w14:textId="4BABF380" w:rsidR="002D543C" w:rsidRDefault="002D543C" w:rsidP="002D543C">
      <w:pPr>
        <w:pStyle w:val="Akapitzlist"/>
        <w:widowControl w:val="0"/>
        <w:suppressAutoHyphens/>
        <w:spacing w:line="240" w:lineRule="auto"/>
        <w:ind w:left="360"/>
        <w:jc w:val="both"/>
        <w:rPr>
          <w:rFonts w:ascii="Arial" w:eastAsia="Arial Unicode MS" w:hAnsi="Arial" w:cs="Arial"/>
          <w:kern w:val="20"/>
          <w:sz w:val="20"/>
          <w:szCs w:val="20"/>
          <w:lang w:eastAsia="pl-PL"/>
        </w:rPr>
      </w:pPr>
      <w:r>
        <w:rPr>
          <w:rFonts w:ascii="Arial" w:eastAsia="Arial Unicode MS" w:hAnsi="Arial" w:cs="Arial"/>
          <w:kern w:val="20"/>
          <w:sz w:val="20"/>
          <w:szCs w:val="20"/>
          <w:lang w:eastAsia="pl-PL"/>
        </w:rPr>
        <w:t>- wymagane załączniki,</w:t>
      </w:r>
    </w:p>
    <w:p w14:paraId="1EA9435A" w14:textId="556A1103" w:rsidR="002D543C" w:rsidRDefault="002D543C" w:rsidP="002D543C">
      <w:pPr>
        <w:pStyle w:val="Akapitzlist"/>
        <w:widowControl w:val="0"/>
        <w:suppressAutoHyphens/>
        <w:spacing w:line="240" w:lineRule="auto"/>
        <w:ind w:left="360"/>
        <w:jc w:val="both"/>
        <w:rPr>
          <w:rFonts w:ascii="Arial" w:eastAsia="Arial Unicode MS" w:hAnsi="Arial" w:cs="Arial"/>
          <w:kern w:val="20"/>
          <w:sz w:val="20"/>
          <w:szCs w:val="20"/>
          <w:lang w:eastAsia="pl-PL"/>
        </w:rPr>
      </w:pPr>
      <w:r>
        <w:rPr>
          <w:rFonts w:ascii="Arial" w:eastAsia="Arial Unicode MS" w:hAnsi="Arial" w:cs="Arial"/>
          <w:kern w:val="20"/>
          <w:sz w:val="20"/>
          <w:szCs w:val="20"/>
          <w:lang w:eastAsia="pl-PL"/>
        </w:rPr>
        <w:t>- podpisy osób uprawnionych.</w:t>
      </w:r>
    </w:p>
    <w:p w14:paraId="3FED73B5" w14:textId="77777777" w:rsidR="002D543C" w:rsidRPr="00B20042" w:rsidRDefault="002D543C" w:rsidP="002D543C">
      <w:pPr>
        <w:pStyle w:val="Akapitzlist"/>
        <w:widowControl w:val="0"/>
        <w:suppressAutoHyphens/>
        <w:spacing w:line="240" w:lineRule="auto"/>
        <w:ind w:left="360"/>
        <w:jc w:val="both"/>
        <w:rPr>
          <w:rFonts w:ascii="Arial" w:eastAsia="Arial Unicode MS" w:hAnsi="Arial" w:cs="Arial"/>
          <w:b/>
          <w:bCs/>
          <w:color w:val="FF0000"/>
          <w:w w:val="113"/>
          <w:kern w:val="1"/>
          <w:sz w:val="20"/>
          <w:szCs w:val="20"/>
          <w:lang w:eastAsia="pl-PL"/>
        </w:rPr>
      </w:pPr>
    </w:p>
    <w:p w14:paraId="0E5DACB3" w14:textId="6654BE22" w:rsidR="00653B61" w:rsidRPr="002D543C" w:rsidRDefault="002D543C" w:rsidP="002D543C">
      <w:pPr>
        <w:pStyle w:val="Akapitzlist"/>
        <w:widowControl w:val="0"/>
        <w:numPr>
          <w:ilvl w:val="0"/>
          <w:numId w:val="18"/>
        </w:numPr>
        <w:suppressAutoHyphens/>
        <w:spacing w:line="240" w:lineRule="auto"/>
        <w:jc w:val="both"/>
        <w:rPr>
          <w:rFonts w:ascii="Arial" w:eastAsia="Arial Unicode MS" w:hAnsi="Arial" w:cs="Arial"/>
          <w:b/>
          <w:bCs/>
          <w:color w:val="FF0000"/>
          <w:w w:val="113"/>
          <w:kern w:val="1"/>
          <w:sz w:val="20"/>
          <w:szCs w:val="20"/>
          <w:lang w:eastAsia="pl-PL"/>
        </w:rPr>
      </w:pPr>
      <w:r w:rsidRPr="002D543C">
        <w:rPr>
          <w:rFonts w:ascii="Arial" w:eastAsia="Arial Unicode MS" w:hAnsi="Arial" w:cs="Arial"/>
          <w:kern w:val="20"/>
          <w:sz w:val="20"/>
          <w:szCs w:val="20"/>
          <w:lang w:eastAsia="pl-PL"/>
        </w:rPr>
        <w:t xml:space="preserve">Przy wyborze oferty brane będą pod uwagę następujące kryteria oceny </w:t>
      </w:r>
      <w:r w:rsidR="00653B61" w:rsidRPr="002D543C">
        <w:rPr>
          <w:rFonts w:ascii="Arial" w:eastAsia="Arial Unicode MS" w:hAnsi="Arial" w:cs="Arial"/>
          <w:kern w:val="20"/>
          <w:sz w:val="20"/>
          <w:szCs w:val="20"/>
          <w:lang w:eastAsia="pl-PL"/>
        </w:rPr>
        <w:t>merytoryczne</w:t>
      </w:r>
      <w:r w:rsidRPr="002D543C">
        <w:rPr>
          <w:rFonts w:ascii="Arial" w:eastAsia="Arial Unicode MS" w:hAnsi="Arial" w:cs="Arial"/>
          <w:kern w:val="20"/>
          <w:sz w:val="20"/>
          <w:szCs w:val="20"/>
          <w:lang w:eastAsia="pl-PL"/>
        </w:rPr>
        <w:t>j</w:t>
      </w:r>
      <w:r w:rsidR="00653B61" w:rsidRPr="002D543C">
        <w:rPr>
          <w:rFonts w:ascii="Arial" w:eastAsia="Arial Unicode MS" w:hAnsi="Arial" w:cs="Arial"/>
          <w:w w:val="113"/>
          <w:kern w:val="1"/>
          <w:sz w:val="20"/>
          <w:szCs w:val="20"/>
          <w:lang w:eastAsia="pl-PL"/>
        </w:rPr>
        <w:t>:</w:t>
      </w:r>
    </w:p>
    <w:p w14:paraId="2C5AF596" w14:textId="5234E3DB" w:rsidR="002D543C" w:rsidRPr="00A112E7" w:rsidRDefault="002D543C" w:rsidP="00A112E7">
      <w:pPr>
        <w:widowControl w:val="0"/>
        <w:suppressAutoHyphens/>
        <w:spacing w:line="240" w:lineRule="auto"/>
        <w:ind w:firstLine="360"/>
        <w:jc w:val="both"/>
        <w:rPr>
          <w:rFonts w:ascii="Arial" w:eastAsia="Arial Unicode MS" w:hAnsi="Arial" w:cs="Arial"/>
          <w:kern w:val="20"/>
          <w:sz w:val="20"/>
          <w:szCs w:val="20"/>
          <w:lang w:eastAsia="pl-PL"/>
        </w:rPr>
      </w:pPr>
      <w:r w:rsidRPr="002D543C">
        <w:rPr>
          <w:rFonts w:ascii="Arial" w:eastAsia="Arial Unicode MS" w:hAnsi="Arial" w:cs="Arial"/>
          <w:w w:val="113"/>
          <w:kern w:val="1"/>
          <w:sz w:val="20"/>
          <w:szCs w:val="20"/>
          <w:lang w:eastAsia="pl-PL"/>
        </w:rPr>
        <w:t xml:space="preserve">- </w:t>
      </w:r>
      <w:r w:rsidRPr="00A112E7">
        <w:rPr>
          <w:rFonts w:ascii="Arial" w:eastAsia="Arial Unicode MS" w:hAnsi="Arial" w:cs="Arial"/>
          <w:kern w:val="20"/>
          <w:sz w:val="20"/>
          <w:szCs w:val="20"/>
          <w:lang w:eastAsia="pl-PL"/>
        </w:rPr>
        <w:t>ocena możliwości realizacji zadania,</w:t>
      </w:r>
    </w:p>
    <w:p w14:paraId="6F105BED" w14:textId="77777777" w:rsidR="00A112E7" w:rsidRDefault="002D543C" w:rsidP="00A112E7">
      <w:pPr>
        <w:widowControl w:val="0"/>
        <w:suppressAutoHyphens/>
        <w:spacing w:line="240" w:lineRule="auto"/>
        <w:ind w:left="360"/>
        <w:jc w:val="both"/>
        <w:rPr>
          <w:rFonts w:ascii="Arial" w:eastAsia="Arial Unicode MS" w:hAnsi="Arial" w:cs="Arial"/>
          <w:kern w:val="20"/>
          <w:sz w:val="20"/>
          <w:szCs w:val="20"/>
          <w:lang w:eastAsia="pl-PL"/>
        </w:rPr>
      </w:pPr>
      <w:r w:rsidRPr="00A112E7">
        <w:rPr>
          <w:rFonts w:ascii="Arial" w:eastAsia="Arial Unicode MS" w:hAnsi="Arial" w:cs="Arial"/>
          <w:kern w:val="20"/>
          <w:sz w:val="20"/>
          <w:szCs w:val="20"/>
          <w:lang w:eastAsia="pl-PL"/>
        </w:rPr>
        <w:t>- ocena przedstawionej kalkulacji kosztów realizacji zada</w:t>
      </w:r>
      <w:r w:rsidR="00A112E7" w:rsidRPr="00A112E7">
        <w:rPr>
          <w:rFonts w:ascii="Arial" w:eastAsia="Arial Unicode MS" w:hAnsi="Arial" w:cs="Arial"/>
          <w:kern w:val="20"/>
          <w:sz w:val="20"/>
          <w:szCs w:val="20"/>
          <w:lang w:eastAsia="pl-PL"/>
        </w:rPr>
        <w:t>n</w:t>
      </w:r>
      <w:r w:rsidRPr="00A112E7">
        <w:rPr>
          <w:rFonts w:ascii="Arial" w:eastAsia="Arial Unicode MS" w:hAnsi="Arial" w:cs="Arial"/>
          <w:kern w:val="20"/>
          <w:sz w:val="20"/>
          <w:szCs w:val="20"/>
          <w:lang w:eastAsia="pl-PL"/>
        </w:rPr>
        <w:t xml:space="preserve">ia publicznego, w tym w odniesieniu do </w:t>
      </w:r>
    </w:p>
    <w:p w14:paraId="52162C96" w14:textId="13843F76" w:rsidR="002D543C" w:rsidRPr="00A112E7" w:rsidRDefault="00A112E7" w:rsidP="00A112E7">
      <w:pPr>
        <w:widowControl w:val="0"/>
        <w:suppressAutoHyphens/>
        <w:spacing w:line="240" w:lineRule="auto"/>
        <w:ind w:left="360"/>
        <w:jc w:val="both"/>
        <w:rPr>
          <w:rFonts w:ascii="Arial" w:eastAsia="Arial Unicode MS" w:hAnsi="Arial" w:cs="Arial"/>
          <w:kern w:val="20"/>
          <w:sz w:val="20"/>
          <w:szCs w:val="20"/>
          <w:lang w:eastAsia="pl-PL"/>
        </w:rPr>
      </w:pPr>
      <w:r>
        <w:rPr>
          <w:rFonts w:ascii="Arial" w:eastAsia="Arial Unicode MS" w:hAnsi="Arial" w:cs="Arial"/>
          <w:kern w:val="20"/>
          <w:sz w:val="20"/>
          <w:szCs w:val="20"/>
          <w:lang w:eastAsia="pl-PL"/>
        </w:rPr>
        <w:t xml:space="preserve">   </w:t>
      </w:r>
      <w:r w:rsidR="002D543C" w:rsidRPr="00A112E7">
        <w:rPr>
          <w:rFonts w:ascii="Arial" w:eastAsia="Arial Unicode MS" w:hAnsi="Arial" w:cs="Arial"/>
          <w:kern w:val="20"/>
          <w:sz w:val="20"/>
          <w:szCs w:val="20"/>
          <w:lang w:eastAsia="pl-PL"/>
        </w:rPr>
        <w:t>zakresu rzeczowego zadania,</w:t>
      </w:r>
    </w:p>
    <w:p w14:paraId="6EAECB23" w14:textId="77777777" w:rsidR="00A112E7" w:rsidRDefault="002D543C" w:rsidP="00A112E7">
      <w:pPr>
        <w:widowControl w:val="0"/>
        <w:suppressAutoHyphens/>
        <w:spacing w:line="240" w:lineRule="auto"/>
        <w:ind w:left="360"/>
        <w:jc w:val="both"/>
        <w:rPr>
          <w:rFonts w:ascii="Arial" w:eastAsia="Arial Unicode MS" w:hAnsi="Arial" w:cs="Arial"/>
          <w:kern w:val="20"/>
          <w:sz w:val="20"/>
          <w:szCs w:val="20"/>
          <w:lang w:eastAsia="pl-PL"/>
        </w:rPr>
      </w:pPr>
      <w:r w:rsidRPr="00A112E7">
        <w:rPr>
          <w:rFonts w:ascii="Arial" w:eastAsia="Arial Unicode MS" w:hAnsi="Arial" w:cs="Arial"/>
          <w:kern w:val="20"/>
          <w:sz w:val="20"/>
          <w:szCs w:val="20"/>
          <w:lang w:eastAsia="pl-PL"/>
        </w:rPr>
        <w:t>- ocena proponowanej jakości wykonania zadania i kwalifikacje osób, przy</w:t>
      </w:r>
      <w:r w:rsidR="00A112E7" w:rsidRPr="00A112E7">
        <w:rPr>
          <w:rFonts w:ascii="Arial" w:eastAsia="Arial Unicode MS" w:hAnsi="Arial" w:cs="Arial"/>
          <w:kern w:val="20"/>
          <w:sz w:val="20"/>
          <w:szCs w:val="20"/>
          <w:lang w:eastAsia="pl-PL"/>
        </w:rPr>
        <w:t xml:space="preserve"> </w:t>
      </w:r>
      <w:r w:rsidRPr="00A112E7">
        <w:rPr>
          <w:rFonts w:ascii="Arial" w:eastAsia="Arial Unicode MS" w:hAnsi="Arial" w:cs="Arial"/>
          <w:kern w:val="20"/>
          <w:sz w:val="20"/>
          <w:szCs w:val="20"/>
          <w:lang w:eastAsia="pl-PL"/>
        </w:rPr>
        <w:t xml:space="preserve">udziale których Oferent </w:t>
      </w:r>
    </w:p>
    <w:p w14:paraId="0EDB95E7" w14:textId="77777777" w:rsidR="0007589D" w:rsidRDefault="00A112E7" w:rsidP="0007589D">
      <w:pPr>
        <w:pStyle w:val="Akapitzlist"/>
        <w:spacing w:after="160" w:line="259" w:lineRule="auto"/>
        <w:ind w:left="320"/>
        <w:rPr>
          <w:rFonts w:ascii="Arial" w:hAnsi="Arial" w:cs="Arial"/>
          <w:b/>
          <w:sz w:val="16"/>
          <w:szCs w:val="16"/>
        </w:rPr>
      </w:pPr>
      <w:r>
        <w:rPr>
          <w:rFonts w:ascii="Arial" w:eastAsia="Arial Unicode MS" w:hAnsi="Arial" w:cs="Arial"/>
          <w:kern w:val="20"/>
          <w:sz w:val="20"/>
          <w:szCs w:val="20"/>
          <w:lang w:eastAsia="pl-PL"/>
        </w:rPr>
        <w:t xml:space="preserve"> </w:t>
      </w:r>
      <w:r w:rsidR="002D543C" w:rsidRPr="00A112E7">
        <w:rPr>
          <w:rFonts w:ascii="Arial" w:eastAsia="Arial Unicode MS" w:hAnsi="Arial" w:cs="Arial"/>
          <w:kern w:val="20"/>
          <w:sz w:val="20"/>
          <w:szCs w:val="20"/>
          <w:lang w:eastAsia="pl-PL"/>
        </w:rPr>
        <w:t>będzie realizował zadanie publiczne</w:t>
      </w:r>
      <w:r w:rsidR="0007589D">
        <w:rPr>
          <w:rFonts w:ascii="Arial" w:eastAsia="Arial Unicode MS" w:hAnsi="Arial" w:cs="Arial"/>
          <w:kern w:val="20"/>
          <w:sz w:val="20"/>
          <w:szCs w:val="20"/>
          <w:lang w:eastAsia="pl-PL"/>
        </w:rPr>
        <w:t xml:space="preserve"> </w:t>
      </w:r>
      <w:r w:rsidR="0007589D" w:rsidRPr="0007589D">
        <w:rPr>
          <w:rFonts w:ascii="Arial" w:eastAsia="Arial Unicode MS" w:hAnsi="Arial" w:cs="Arial"/>
          <w:kern w:val="20"/>
          <w:sz w:val="16"/>
          <w:szCs w:val="16"/>
          <w:lang w:eastAsia="pl-PL"/>
        </w:rPr>
        <w:t xml:space="preserve">( ocena ta będzie dokonywana w szczególności przy zastosowaniu następującej punktacji: </w:t>
      </w:r>
      <w:r w:rsidR="0007589D" w:rsidRPr="0007589D">
        <w:rPr>
          <w:rFonts w:ascii="Arial" w:hAnsi="Arial" w:cs="Arial"/>
          <w:sz w:val="16"/>
          <w:szCs w:val="16"/>
        </w:rPr>
        <w:t xml:space="preserve">świadczenie pomocy prawnej przez adwokata lub radcę prawnego – </w:t>
      </w:r>
      <w:r w:rsidR="0007589D" w:rsidRPr="0007589D">
        <w:rPr>
          <w:rFonts w:ascii="Arial" w:hAnsi="Arial" w:cs="Arial"/>
          <w:b/>
          <w:sz w:val="16"/>
          <w:szCs w:val="16"/>
        </w:rPr>
        <w:t>5 pkt</w:t>
      </w:r>
      <w:r w:rsidR="0007589D">
        <w:rPr>
          <w:rFonts w:ascii="Arial" w:hAnsi="Arial" w:cs="Arial"/>
          <w:b/>
          <w:sz w:val="16"/>
          <w:szCs w:val="16"/>
        </w:rPr>
        <w:t xml:space="preserve">: </w:t>
      </w:r>
      <w:r w:rsidR="0007589D" w:rsidRPr="0007589D">
        <w:rPr>
          <w:rFonts w:ascii="Arial" w:hAnsi="Arial" w:cs="Arial"/>
          <w:sz w:val="16"/>
          <w:szCs w:val="16"/>
        </w:rPr>
        <w:t xml:space="preserve">staż pracy w zawodzie adwokata lub radcy prawnego, co najmniej 5 lat – </w:t>
      </w:r>
      <w:r w:rsidR="0007589D" w:rsidRPr="0007589D">
        <w:rPr>
          <w:rFonts w:ascii="Arial" w:hAnsi="Arial" w:cs="Arial"/>
          <w:b/>
          <w:sz w:val="16"/>
          <w:szCs w:val="16"/>
        </w:rPr>
        <w:t>4 pkt</w:t>
      </w:r>
      <w:r w:rsidR="0007589D">
        <w:rPr>
          <w:rFonts w:ascii="Arial" w:hAnsi="Arial" w:cs="Arial"/>
          <w:b/>
          <w:sz w:val="16"/>
          <w:szCs w:val="16"/>
        </w:rPr>
        <w:t xml:space="preserve">; </w:t>
      </w:r>
      <w:r w:rsidR="0007589D" w:rsidRPr="0007589D">
        <w:rPr>
          <w:rFonts w:ascii="Arial" w:hAnsi="Arial" w:cs="Arial"/>
          <w:sz w:val="16"/>
          <w:szCs w:val="16"/>
        </w:rPr>
        <w:t xml:space="preserve">posiadanie przez adwokata lub radcę prawnego uprawnień mediatora – </w:t>
      </w:r>
      <w:r w:rsidR="0007589D" w:rsidRPr="0007589D">
        <w:rPr>
          <w:rFonts w:ascii="Arial" w:hAnsi="Arial" w:cs="Arial"/>
          <w:b/>
          <w:bCs/>
          <w:sz w:val="16"/>
          <w:szCs w:val="16"/>
        </w:rPr>
        <w:t>3 pkt</w:t>
      </w:r>
      <w:r w:rsidR="0007589D">
        <w:rPr>
          <w:rFonts w:ascii="Arial" w:hAnsi="Arial" w:cs="Arial"/>
          <w:b/>
          <w:bCs/>
          <w:sz w:val="16"/>
          <w:szCs w:val="16"/>
        </w:rPr>
        <w:t xml:space="preserve">; </w:t>
      </w:r>
      <w:r w:rsidR="0007589D" w:rsidRPr="0007589D">
        <w:rPr>
          <w:rFonts w:ascii="Arial" w:hAnsi="Arial" w:cs="Arial"/>
          <w:sz w:val="16"/>
          <w:szCs w:val="16"/>
        </w:rPr>
        <w:t xml:space="preserve">posiadanie przez adwokata lub radcę prawnego uprawnień doradcy obywatelskiego – </w:t>
      </w:r>
      <w:r w:rsidR="0007589D" w:rsidRPr="0007589D">
        <w:rPr>
          <w:rFonts w:ascii="Arial" w:hAnsi="Arial" w:cs="Arial"/>
          <w:b/>
          <w:bCs/>
          <w:sz w:val="16"/>
          <w:szCs w:val="16"/>
        </w:rPr>
        <w:t>3 pkt</w:t>
      </w:r>
      <w:r w:rsidR="0007589D">
        <w:rPr>
          <w:rFonts w:ascii="Arial" w:hAnsi="Arial" w:cs="Arial"/>
          <w:b/>
          <w:bCs/>
          <w:sz w:val="16"/>
          <w:szCs w:val="16"/>
        </w:rPr>
        <w:t xml:space="preserve">; </w:t>
      </w:r>
      <w:r w:rsidR="0007589D" w:rsidRPr="0007589D">
        <w:rPr>
          <w:rFonts w:ascii="Arial" w:hAnsi="Arial" w:cs="Arial"/>
          <w:sz w:val="16"/>
          <w:szCs w:val="16"/>
        </w:rPr>
        <w:t xml:space="preserve">minimum 5-letnie doświadczenie osób, które będą udzielały nieodpłatnej pomocy prawnej w udzielaniu bezpłatnego poradnictwa prawnego – </w:t>
      </w:r>
      <w:r w:rsidR="0007589D" w:rsidRPr="0007589D">
        <w:rPr>
          <w:rFonts w:ascii="Arial" w:hAnsi="Arial" w:cs="Arial"/>
          <w:b/>
          <w:sz w:val="16"/>
          <w:szCs w:val="16"/>
        </w:rPr>
        <w:t>5 pkt</w:t>
      </w:r>
      <w:r w:rsidR="0007589D">
        <w:rPr>
          <w:rFonts w:ascii="Arial" w:hAnsi="Arial" w:cs="Arial"/>
          <w:b/>
          <w:sz w:val="16"/>
          <w:szCs w:val="16"/>
        </w:rPr>
        <w:t>)</w:t>
      </w:r>
    </w:p>
    <w:p w14:paraId="49CC9F66" w14:textId="77777777" w:rsidR="0007589D" w:rsidRDefault="00A112E7" w:rsidP="0007589D">
      <w:pPr>
        <w:pStyle w:val="Akapitzlist"/>
        <w:spacing w:after="160" w:line="259" w:lineRule="auto"/>
        <w:ind w:left="320"/>
        <w:rPr>
          <w:rFonts w:ascii="Arial" w:eastAsia="Arial Unicode MS" w:hAnsi="Arial" w:cs="Arial"/>
          <w:kern w:val="20"/>
          <w:sz w:val="20"/>
          <w:szCs w:val="20"/>
          <w:lang w:eastAsia="pl-PL"/>
        </w:rPr>
      </w:pPr>
      <w:r w:rsidRPr="00A112E7">
        <w:rPr>
          <w:rFonts w:ascii="Arial" w:eastAsia="Arial Unicode MS" w:hAnsi="Arial" w:cs="Arial"/>
          <w:kern w:val="20"/>
          <w:sz w:val="20"/>
          <w:szCs w:val="20"/>
          <w:lang w:eastAsia="pl-PL"/>
        </w:rPr>
        <w:t xml:space="preserve">- </w:t>
      </w:r>
      <w:r w:rsidR="00482E75">
        <w:rPr>
          <w:rFonts w:ascii="Arial" w:eastAsia="Arial Unicode MS" w:hAnsi="Arial" w:cs="Arial"/>
          <w:kern w:val="20"/>
          <w:sz w:val="20"/>
          <w:szCs w:val="20"/>
          <w:lang w:eastAsia="pl-PL"/>
        </w:rPr>
        <w:t>u</w:t>
      </w:r>
      <w:r w:rsidR="002D543C" w:rsidRPr="00A112E7">
        <w:rPr>
          <w:rFonts w:ascii="Arial" w:eastAsia="Arial Unicode MS" w:hAnsi="Arial" w:cs="Arial"/>
          <w:kern w:val="20"/>
          <w:sz w:val="20"/>
          <w:szCs w:val="20"/>
          <w:lang w:eastAsia="pl-PL"/>
        </w:rPr>
        <w:t>względnienie</w:t>
      </w:r>
      <w:r w:rsidR="002D543C" w:rsidRPr="002D543C">
        <w:rPr>
          <w:rFonts w:ascii="Arial" w:eastAsia="Arial Unicode MS" w:hAnsi="Arial" w:cs="Arial"/>
          <w:w w:val="113"/>
          <w:kern w:val="1"/>
          <w:sz w:val="20"/>
          <w:szCs w:val="20"/>
          <w:lang w:eastAsia="pl-PL"/>
        </w:rPr>
        <w:t xml:space="preserve"> </w:t>
      </w:r>
      <w:r w:rsidRPr="00A112E7">
        <w:rPr>
          <w:rFonts w:ascii="Arial" w:eastAsia="Arial Unicode MS" w:hAnsi="Arial" w:cs="Arial"/>
          <w:kern w:val="20"/>
          <w:sz w:val="20"/>
          <w:szCs w:val="20"/>
          <w:lang w:eastAsia="pl-PL"/>
        </w:rPr>
        <w:t xml:space="preserve">analizy i oceny realizacji zleconych zadań publicznych w przypadku Oferenta, który latach poprzednich realizował zlecone zadanie publiczne, biorąc pod uwagę rzetelność i </w:t>
      </w:r>
      <w:r>
        <w:rPr>
          <w:rFonts w:ascii="Arial" w:eastAsia="Arial Unicode MS" w:hAnsi="Arial" w:cs="Arial"/>
          <w:kern w:val="20"/>
          <w:sz w:val="20"/>
          <w:szCs w:val="20"/>
          <w:lang w:eastAsia="pl-PL"/>
        </w:rPr>
        <w:t xml:space="preserve"> </w:t>
      </w:r>
      <w:r w:rsidRPr="00A112E7">
        <w:rPr>
          <w:rFonts w:ascii="Arial" w:eastAsia="Arial Unicode MS" w:hAnsi="Arial" w:cs="Arial"/>
          <w:kern w:val="20"/>
          <w:sz w:val="20"/>
          <w:szCs w:val="20"/>
          <w:lang w:eastAsia="pl-PL"/>
        </w:rPr>
        <w:t>terminowość oraz sposób rozliczenia otrzymanych na ten cel środków,</w:t>
      </w:r>
    </w:p>
    <w:p w14:paraId="3ACE3845" w14:textId="77777777" w:rsidR="0007589D" w:rsidRDefault="00A112E7" w:rsidP="0007589D">
      <w:pPr>
        <w:pStyle w:val="Akapitzlist"/>
        <w:spacing w:after="160" w:line="259" w:lineRule="auto"/>
        <w:ind w:left="320"/>
        <w:rPr>
          <w:rFonts w:ascii="Arial" w:eastAsia="Arial Unicode MS" w:hAnsi="Arial" w:cs="Arial"/>
          <w:kern w:val="20"/>
          <w:sz w:val="20"/>
          <w:szCs w:val="20"/>
          <w:lang w:eastAsia="pl-PL"/>
        </w:rPr>
      </w:pPr>
      <w:r>
        <w:rPr>
          <w:rFonts w:ascii="Arial" w:eastAsia="Arial Unicode MS" w:hAnsi="Arial" w:cs="Arial"/>
          <w:w w:val="113"/>
          <w:kern w:val="1"/>
          <w:sz w:val="20"/>
          <w:szCs w:val="20"/>
          <w:lang w:eastAsia="pl-PL"/>
        </w:rPr>
        <w:t xml:space="preserve">- </w:t>
      </w:r>
      <w:r w:rsidRPr="00A112E7">
        <w:rPr>
          <w:rFonts w:ascii="Arial" w:eastAsia="Arial Unicode MS" w:hAnsi="Arial" w:cs="Arial"/>
          <w:kern w:val="20"/>
          <w:sz w:val="20"/>
          <w:szCs w:val="20"/>
          <w:lang w:eastAsia="pl-PL"/>
        </w:rPr>
        <w:t>zgodność oferty z przedmiotem konkursu,</w:t>
      </w:r>
    </w:p>
    <w:p w14:paraId="3F6D394A" w14:textId="45BE9105" w:rsidR="00A112E7" w:rsidRPr="00A112E7" w:rsidRDefault="00A112E7" w:rsidP="0007589D">
      <w:pPr>
        <w:pStyle w:val="Akapitzlist"/>
        <w:spacing w:after="160" w:line="259" w:lineRule="auto"/>
        <w:ind w:left="320"/>
        <w:rPr>
          <w:rFonts w:ascii="Arial" w:eastAsia="Arial Unicode MS" w:hAnsi="Arial" w:cs="Arial"/>
          <w:kern w:val="20"/>
          <w:sz w:val="20"/>
          <w:szCs w:val="20"/>
          <w:lang w:eastAsia="pl-PL"/>
        </w:rPr>
      </w:pPr>
      <w:r w:rsidRPr="00A112E7">
        <w:rPr>
          <w:rFonts w:ascii="Arial" w:eastAsia="Arial Unicode MS" w:hAnsi="Arial" w:cs="Arial"/>
          <w:kern w:val="20"/>
          <w:sz w:val="20"/>
          <w:szCs w:val="20"/>
          <w:lang w:eastAsia="pl-PL"/>
        </w:rPr>
        <w:t>- innowacyjność i atrakcyjność form realizacji zadania.</w:t>
      </w:r>
    </w:p>
    <w:p w14:paraId="0E3BE1B1" w14:textId="57EAA503" w:rsidR="00EC5858" w:rsidRPr="00C018A6" w:rsidRDefault="00C83DAC" w:rsidP="00D54ECE">
      <w:pPr>
        <w:spacing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r w:rsidR="00222BC2">
        <w:rPr>
          <w:rFonts w:ascii="Arial" w:eastAsia="Times New Roman" w:hAnsi="Arial" w:cs="Arial"/>
          <w:sz w:val="20"/>
          <w:szCs w:val="20"/>
          <w:lang w:eastAsia="pl-PL"/>
        </w:rPr>
        <w:t>4</w:t>
      </w:r>
      <w:r w:rsidR="00AF0D05" w:rsidRPr="00C018A6">
        <w:rPr>
          <w:rFonts w:ascii="Arial" w:eastAsia="Times New Roman" w:hAnsi="Arial" w:cs="Arial"/>
          <w:sz w:val="20"/>
          <w:szCs w:val="20"/>
          <w:lang w:eastAsia="pl-PL"/>
        </w:rPr>
        <w:t xml:space="preserve">. </w:t>
      </w:r>
      <w:r w:rsidR="00EC5858" w:rsidRPr="00C018A6">
        <w:rPr>
          <w:rFonts w:ascii="Arial" w:eastAsia="Times New Roman" w:hAnsi="Arial" w:cs="Arial"/>
          <w:sz w:val="20"/>
          <w:szCs w:val="20"/>
          <w:lang w:eastAsia="pl-PL"/>
        </w:rPr>
        <w:t>Odrzuceniu podlegają oferty:</w:t>
      </w:r>
    </w:p>
    <w:p w14:paraId="2A4DED7D" w14:textId="0FAB3B48" w:rsidR="00EC5858" w:rsidRPr="00C018A6" w:rsidRDefault="00EC5858" w:rsidP="00686BE3">
      <w:pPr>
        <w:spacing w:line="240" w:lineRule="auto"/>
        <w:ind w:left="284"/>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1) złożone na drukach innych niż wskazane w niniejszym ogłoszeniu,</w:t>
      </w:r>
    </w:p>
    <w:p w14:paraId="0A9C9201" w14:textId="5197BCA6" w:rsidR="00EC5858" w:rsidRPr="00C018A6" w:rsidRDefault="00EC5858" w:rsidP="00686BE3">
      <w:pPr>
        <w:spacing w:line="240" w:lineRule="auto"/>
        <w:ind w:left="284"/>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2) złożone po terminie,</w:t>
      </w:r>
    </w:p>
    <w:p w14:paraId="3399EFAE" w14:textId="042404FA" w:rsidR="00EC5858" w:rsidRPr="00C018A6" w:rsidRDefault="00EC5858" w:rsidP="00686BE3">
      <w:pPr>
        <w:spacing w:line="240" w:lineRule="auto"/>
        <w:ind w:left="284"/>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3) których termin realizacji zadania jest inny niż w ogłoszeniu,</w:t>
      </w:r>
    </w:p>
    <w:p w14:paraId="338CAC58" w14:textId="6EFAF68D" w:rsidR="00EC5858" w:rsidRPr="00C018A6" w:rsidRDefault="00EC5858" w:rsidP="00686BE3">
      <w:pPr>
        <w:spacing w:line="240" w:lineRule="auto"/>
        <w:ind w:left="709" w:hanging="425"/>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4) dotyczące zadania, które nie jest objęte celami statutowymi organizacji składającej ofertę,</w:t>
      </w:r>
    </w:p>
    <w:p w14:paraId="36BC8668" w14:textId="20695A55" w:rsidR="00EC5858" w:rsidRPr="00C018A6" w:rsidRDefault="00EC5858" w:rsidP="00686BE3">
      <w:pPr>
        <w:spacing w:line="240" w:lineRule="auto"/>
        <w:ind w:firstLine="284"/>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lastRenderedPageBreak/>
        <w:t>5) złożone przez podmiot nieuprawniony,</w:t>
      </w:r>
    </w:p>
    <w:p w14:paraId="797D26D5" w14:textId="4219ACE9" w:rsidR="00EC5858" w:rsidRPr="00C018A6" w:rsidRDefault="00EC5858" w:rsidP="00686BE3">
      <w:pPr>
        <w:spacing w:line="240" w:lineRule="auto"/>
        <w:ind w:firstLine="284"/>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6) nie dotyczące pod względem merytorycznym zadania wskazanego w ogłoszeniu,</w:t>
      </w:r>
    </w:p>
    <w:p w14:paraId="5147BE87" w14:textId="76F0C6CC" w:rsidR="00EC5858" w:rsidRPr="00C018A6" w:rsidRDefault="00EC5858" w:rsidP="00686BE3">
      <w:pPr>
        <w:spacing w:line="240" w:lineRule="auto"/>
        <w:ind w:firstLine="284"/>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7) podpisane przez osoby nieupoważnione,</w:t>
      </w:r>
    </w:p>
    <w:p w14:paraId="48651257" w14:textId="5CB043CC" w:rsidR="00020B8D" w:rsidRPr="00C018A6" w:rsidRDefault="00EC5858" w:rsidP="00686BE3">
      <w:pPr>
        <w:spacing w:line="240" w:lineRule="auto"/>
        <w:ind w:firstLine="284"/>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 xml:space="preserve">8) oferty złożone bez </w:t>
      </w:r>
      <w:r w:rsidR="00C018A6">
        <w:rPr>
          <w:rFonts w:ascii="Arial" w:eastAsia="Times New Roman" w:hAnsi="Arial" w:cs="Arial"/>
          <w:sz w:val="20"/>
          <w:szCs w:val="20"/>
          <w:lang w:eastAsia="pl-PL"/>
        </w:rPr>
        <w:t xml:space="preserve">wymaganych </w:t>
      </w:r>
      <w:r w:rsidRPr="00C018A6">
        <w:rPr>
          <w:rFonts w:ascii="Arial" w:eastAsia="Times New Roman" w:hAnsi="Arial" w:cs="Arial"/>
          <w:sz w:val="20"/>
          <w:szCs w:val="20"/>
          <w:lang w:eastAsia="pl-PL"/>
        </w:rPr>
        <w:t>dokumentów</w:t>
      </w:r>
    </w:p>
    <w:p w14:paraId="36AAE23D" w14:textId="77777777" w:rsidR="00686BE3" w:rsidRDefault="00686BE3" w:rsidP="004D0693">
      <w:pPr>
        <w:tabs>
          <w:tab w:val="left" w:pos="6840"/>
        </w:tabs>
        <w:spacing w:line="240" w:lineRule="auto"/>
        <w:ind w:left="708" w:hanging="708"/>
        <w:jc w:val="both"/>
        <w:rPr>
          <w:rFonts w:ascii="Arial" w:eastAsia="Times New Roman" w:hAnsi="Arial" w:cs="Arial"/>
          <w:sz w:val="20"/>
          <w:szCs w:val="20"/>
          <w:lang w:eastAsia="pl-PL"/>
        </w:rPr>
      </w:pPr>
    </w:p>
    <w:p w14:paraId="687D7084" w14:textId="5490160D" w:rsidR="004D0693" w:rsidRDefault="009A2CD2" w:rsidP="004D0693">
      <w:pPr>
        <w:tabs>
          <w:tab w:val="left" w:pos="6840"/>
        </w:tabs>
        <w:spacing w:line="240" w:lineRule="auto"/>
        <w:ind w:left="708" w:hanging="708"/>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1</w:t>
      </w:r>
      <w:r w:rsidR="00686BE3">
        <w:rPr>
          <w:rFonts w:ascii="Arial" w:eastAsia="Times New Roman" w:hAnsi="Arial" w:cs="Arial"/>
          <w:sz w:val="20"/>
          <w:szCs w:val="20"/>
          <w:lang w:eastAsia="pl-PL"/>
        </w:rPr>
        <w:t>5</w:t>
      </w:r>
      <w:r w:rsidRPr="00C018A6">
        <w:rPr>
          <w:rFonts w:ascii="Arial" w:eastAsia="Times New Roman" w:hAnsi="Arial" w:cs="Arial"/>
          <w:sz w:val="20"/>
          <w:szCs w:val="20"/>
          <w:lang w:eastAsia="pl-PL"/>
        </w:rPr>
        <w:t>.</w:t>
      </w:r>
      <w:r w:rsidR="00020B8D" w:rsidRPr="00C018A6">
        <w:rPr>
          <w:rFonts w:ascii="Arial" w:eastAsia="Times New Roman" w:hAnsi="Arial" w:cs="Arial"/>
          <w:sz w:val="20"/>
          <w:szCs w:val="20"/>
          <w:lang w:eastAsia="pl-PL"/>
        </w:rPr>
        <w:t xml:space="preserve"> </w:t>
      </w:r>
      <w:r w:rsidR="00EC5858" w:rsidRPr="00C018A6">
        <w:rPr>
          <w:rFonts w:ascii="Arial" w:eastAsia="Times New Roman" w:hAnsi="Arial" w:cs="Arial"/>
          <w:sz w:val="20"/>
          <w:szCs w:val="20"/>
          <w:lang w:eastAsia="pl-PL"/>
        </w:rPr>
        <w:t>Po odrzuceniu ofert, które nie odpowiadają w/w wymogom członkowie Komisji dokonują oceny</w:t>
      </w:r>
    </w:p>
    <w:p w14:paraId="2F525AC9" w14:textId="77777777" w:rsidR="004D0693" w:rsidRDefault="004D0693" w:rsidP="004D0693">
      <w:pPr>
        <w:tabs>
          <w:tab w:val="left" w:pos="6840"/>
        </w:tabs>
        <w:spacing w:line="240" w:lineRule="auto"/>
        <w:ind w:left="708" w:hanging="708"/>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EC5858" w:rsidRPr="00C018A6">
        <w:rPr>
          <w:rFonts w:ascii="Arial" w:eastAsia="Times New Roman" w:hAnsi="Arial" w:cs="Arial"/>
          <w:sz w:val="20"/>
          <w:szCs w:val="20"/>
          <w:lang w:eastAsia="pl-PL"/>
        </w:rPr>
        <w:t xml:space="preserve">merytorycznej pozostałych ofert punktowo według </w:t>
      </w:r>
      <w:r w:rsidR="009C299C" w:rsidRPr="00C018A6">
        <w:rPr>
          <w:rFonts w:ascii="Arial" w:eastAsia="Times New Roman" w:hAnsi="Arial" w:cs="Arial"/>
          <w:sz w:val="20"/>
          <w:szCs w:val="20"/>
          <w:lang w:eastAsia="pl-PL"/>
        </w:rPr>
        <w:t xml:space="preserve">w/w </w:t>
      </w:r>
      <w:r w:rsidR="00EC5858" w:rsidRPr="00C018A6">
        <w:rPr>
          <w:rFonts w:ascii="Arial" w:eastAsia="Times New Roman" w:hAnsi="Arial" w:cs="Arial"/>
          <w:sz w:val="20"/>
          <w:szCs w:val="20"/>
          <w:lang w:eastAsia="pl-PL"/>
        </w:rPr>
        <w:t>kryteriów</w:t>
      </w:r>
      <w:r w:rsidR="009C299C" w:rsidRPr="00C018A6">
        <w:rPr>
          <w:rFonts w:ascii="Arial" w:eastAsia="Times New Roman" w:hAnsi="Arial" w:cs="Arial"/>
          <w:sz w:val="20"/>
          <w:szCs w:val="20"/>
          <w:lang w:eastAsia="pl-PL"/>
        </w:rPr>
        <w:t xml:space="preserve">. </w:t>
      </w:r>
      <w:r w:rsidR="00EC5858" w:rsidRPr="00C018A6">
        <w:rPr>
          <w:rFonts w:ascii="Arial" w:eastAsia="Times New Roman" w:hAnsi="Arial" w:cs="Arial"/>
          <w:sz w:val="20"/>
          <w:szCs w:val="20"/>
          <w:lang w:eastAsia="pl-PL"/>
        </w:rPr>
        <w:t xml:space="preserve"> Po zsumowaniu punktów Komisja</w:t>
      </w:r>
    </w:p>
    <w:p w14:paraId="05719AE7" w14:textId="77777777" w:rsidR="00020B8D" w:rsidRPr="00C018A6" w:rsidRDefault="004D0693" w:rsidP="004D0693">
      <w:pPr>
        <w:tabs>
          <w:tab w:val="left" w:pos="6840"/>
        </w:tabs>
        <w:spacing w:line="240" w:lineRule="auto"/>
        <w:ind w:left="708" w:hanging="708"/>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E706C6" w:rsidRPr="00C018A6">
        <w:rPr>
          <w:rFonts w:ascii="Arial" w:eastAsia="Times New Roman" w:hAnsi="Arial" w:cs="Arial"/>
          <w:sz w:val="20"/>
          <w:szCs w:val="20"/>
          <w:lang w:eastAsia="pl-PL"/>
        </w:rPr>
        <w:t xml:space="preserve">wyłoni ofertę. </w:t>
      </w:r>
    </w:p>
    <w:p w14:paraId="69D49D62" w14:textId="77777777" w:rsidR="00686BE3" w:rsidRDefault="00686BE3" w:rsidP="004D0693">
      <w:pPr>
        <w:spacing w:line="240" w:lineRule="auto"/>
        <w:ind w:left="708" w:hanging="708"/>
        <w:jc w:val="both"/>
        <w:rPr>
          <w:rFonts w:ascii="Arial" w:eastAsia="Times New Roman" w:hAnsi="Arial" w:cs="Arial"/>
          <w:sz w:val="20"/>
          <w:szCs w:val="20"/>
          <w:lang w:eastAsia="pl-PL"/>
        </w:rPr>
      </w:pPr>
    </w:p>
    <w:p w14:paraId="72504723" w14:textId="54B61F1E" w:rsidR="00EC5858" w:rsidRPr="00C018A6" w:rsidRDefault="00020B8D" w:rsidP="004D0693">
      <w:pPr>
        <w:spacing w:line="240" w:lineRule="auto"/>
        <w:ind w:left="708" w:hanging="708"/>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1</w:t>
      </w:r>
      <w:r w:rsidR="00686BE3">
        <w:rPr>
          <w:rFonts w:ascii="Arial" w:eastAsia="Times New Roman" w:hAnsi="Arial" w:cs="Arial"/>
          <w:sz w:val="20"/>
          <w:szCs w:val="20"/>
          <w:lang w:eastAsia="pl-PL"/>
        </w:rPr>
        <w:t>6</w:t>
      </w:r>
      <w:r w:rsidRPr="00C018A6">
        <w:rPr>
          <w:rFonts w:ascii="Arial" w:eastAsia="Times New Roman" w:hAnsi="Arial" w:cs="Arial"/>
          <w:sz w:val="20"/>
          <w:szCs w:val="20"/>
          <w:lang w:eastAsia="pl-PL"/>
        </w:rPr>
        <w:t>.</w:t>
      </w:r>
      <w:r w:rsidR="004D0693">
        <w:rPr>
          <w:rFonts w:ascii="Arial" w:eastAsia="Times New Roman" w:hAnsi="Arial" w:cs="Arial"/>
          <w:sz w:val="20"/>
          <w:szCs w:val="20"/>
          <w:lang w:eastAsia="pl-PL"/>
        </w:rPr>
        <w:t xml:space="preserve"> </w:t>
      </w:r>
      <w:r w:rsidR="00EC5858" w:rsidRPr="00C018A6">
        <w:rPr>
          <w:rFonts w:ascii="Arial" w:eastAsia="Times New Roman" w:hAnsi="Arial" w:cs="Arial"/>
          <w:sz w:val="20"/>
          <w:szCs w:val="20"/>
          <w:lang w:eastAsia="pl-PL"/>
        </w:rPr>
        <w:t>Ze swoich prac Komisja sporządza protokół, który przedkładany jest Zarządowi Powiatu</w:t>
      </w:r>
      <w:r w:rsidR="00585D09">
        <w:rPr>
          <w:rFonts w:ascii="Arial" w:eastAsia="Times New Roman" w:hAnsi="Arial" w:cs="Arial"/>
          <w:sz w:val="20"/>
          <w:szCs w:val="20"/>
          <w:lang w:eastAsia="pl-PL"/>
        </w:rPr>
        <w:t>.</w:t>
      </w:r>
    </w:p>
    <w:p w14:paraId="41CD76DD" w14:textId="77777777" w:rsidR="00686BE3" w:rsidRDefault="00686BE3" w:rsidP="00D54ECE">
      <w:pPr>
        <w:spacing w:line="240" w:lineRule="auto"/>
        <w:jc w:val="both"/>
        <w:rPr>
          <w:rFonts w:ascii="Arial" w:eastAsia="Times New Roman" w:hAnsi="Arial" w:cs="Arial"/>
          <w:sz w:val="20"/>
          <w:szCs w:val="20"/>
          <w:lang w:eastAsia="pl-PL"/>
        </w:rPr>
      </w:pPr>
    </w:p>
    <w:p w14:paraId="0CC604E7" w14:textId="1CA6B07D" w:rsidR="00020B8D" w:rsidRPr="00C018A6" w:rsidRDefault="00020B8D" w:rsidP="00D54ECE">
      <w:pPr>
        <w:spacing w:line="240" w:lineRule="auto"/>
        <w:jc w:val="both"/>
        <w:rPr>
          <w:rFonts w:ascii="Arial" w:eastAsia="Times New Roman" w:hAnsi="Arial" w:cs="Arial"/>
          <w:sz w:val="20"/>
          <w:szCs w:val="20"/>
          <w:lang w:eastAsia="pl-PL"/>
        </w:rPr>
      </w:pPr>
      <w:r w:rsidRPr="00C018A6">
        <w:rPr>
          <w:rFonts w:ascii="Arial" w:eastAsia="Times New Roman" w:hAnsi="Arial" w:cs="Arial"/>
          <w:sz w:val="20"/>
          <w:szCs w:val="20"/>
          <w:lang w:eastAsia="pl-PL"/>
        </w:rPr>
        <w:t>1</w:t>
      </w:r>
      <w:r w:rsidR="00686BE3">
        <w:rPr>
          <w:rFonts w:ascii="Arial" w:eastAsia="Times New Roman" w:hAnsi="Arial" w:cs="Arial"/>
          <w:sz w:val="20"/>
          <w:szCs w:val="20"/>
          <w:lang w:eastAsia="pl-PL"/>
        </w:rPr>
        <w:t>7</w:t>
      </w:r>
      <w:r w:rsidRPr="00C018A6">
        <w:rPr>
          <w:rFonts w:ascii="Arial" w:eastAsia="Times New Roman" w:hAnsi="Arial" w:cs="Arial"/>
          <w:sz w:val="20"/>
          <w:szCs w:val="20"/>
          <w:lang w:eastAsia="pl-PL"/>
        </w:rPr>
        <w:t>. Zarząd Powiatu zastrzega sobie prawo nierozstrzygnięcia konkursu.</w:t>
      </w:r>
    </w:p>
    <w:p w14:paraId="23B6B6B6" w14:textId="77777777" w:rsidR="004D0693" w:rsidRDefault="004D0693" w:rsidP="003460BB">
      <w:pPr>
        <w:jc w:val="both"/>
        <w:rPr>
          <w:rFonts w:ascii="Arial" w:eastAsia="Times New Roman" w:hAnsi="Arial" w:cs="Arial"/>
          <w:sz w:val="20"/>
          <w:szCs w:val="20"/>
          <w:lang w:eastAsia="pl-PL"/>
        </w:rPr>
      </w:pPr>
    </w:p>
    <w:p w14:paraId="338C1EB6" w14:textId="77777777" w:rsidR="003460BB" w:rsidRPr="004D0693" w:rsidRDefault="004D0693" w:rsidP="004D0693">
      <w:pPr>
        <w:pStyle w:val="Akapitzlist"/>
        <w:numPr>
          <w:ilvl w:val="0"/>
          <w:numId w:val="34"/>
        </w:numPr>
        <w:jc w:val="both"/>
        <w:rPr>
          <w:rFonts w:ascii="Arial" w:eastAsia="Times New Roman" w:hAnsi="Arial" w:cs="Arial"/>
          <w:sz w:val="20"/>
          <w:szCs w:val="20"/>
          <w:lang w:eastAsia="pl-PL"/>
        </w:rPr>
      </w:pPr>
      <w:r>
        <w:rPr>
          <w:rFonts w:ascii="Arial" w:eastAsia="Times New Roman" w:hAnsi="Arial" w:cs="Arial"/>
          <w:b/>
          <w:bCs/>
          <w:sz w:val="18"/>
          <w:szCs w:val="18"/>
          <w:lang w:eastAsia="pl-PL"/>
        </w:rPr>
        <w:t>Ochrona danych osobowych</w:t>
      </w:r>
    </w:p>
    <w:p w14:paraId="2183079B" w14:textId="77777777" w:rsidR="003460BB" w:rsidRPr="003460BB" w:rsidRDefault="003460BB" w:rsidP="003460BB">
      <w:pPr>
        <w:spacing w:line="240" w:lineRule="auto"/>
        <w:jc w:val="both"/>
        <w:rPr>
          <w:rFonts w:ascii="Times New Roman ,serif" w:eastAsia="Times New Roman" w:hAnsi="Times New Roman ,serif" w:cs="Times New Roman"/>
          <w:sz w:val="24"/>
          <w:szCs w:val="24"/>
          <w:lang w:eastAsia="pl-PL"/>
        </w:rPr>
      </w:pPr>
      <w:r w:rsidRPr="003460BB">
        <w:rPr>
          <w:rFonts w:ascii="Tahoma" w:eastAsia="Times New Roman" w:hAnsi="Tahoma" w:cs="Tahoma"/>
          <w:b/>
          <w:bCs/>
          <w:color w:val="000000"/>
          <w:lang w:eastAsia="pl-PL"/>
        </w:rPr>
        <w:t> </w:t>
      </w:r>
    </w:p>
    <w:p w14:paraId="3AC796D5" w14:textId="77777777" w:rsidR="003460BB" w:rsidRPr="004D0693" w:rsidRDefault="003460BB" w:rsidP="003460BB">
      <w:pPr>
        <w:spacing w:line="240" w:lineRule="auto"/>
        <w:jc w:val="both"/>
        <w:rPr>
          <w:rFonts w:ascii="Arial" w:eastAsia="Times New Roman" w:hAnsi="Arial" w:cs="Arial"/>
          <w:sz w:val="18"/>
          <w:szCs w:val="18"/>
          <w:lang w:eastAsia="pl-PL"/>
        </w:rPr>
      </w:pPr>
      <w:r w:rsidRPr="00686BE3">
        <w:rPr>
          <w:rFonts w:ascii="Arial" w:eastAsia="Times New Roman" w:hAnsi="Arial" w:cs="Arial"/>
          <w:sz w:val="18"/>
          <w:szCs w:val="18"/>
          <w:lang w:eastAsia="pl-PL"/>
        </w:rPr>
        <w:t>1)</w:t>
      </w:r>
      <w:r w:rsidRPr="004D0693">
        <w:rPr>
          <w:rFonts w:ascii="Arial" w:eastAsia="Times New Roman" w:hAnsi="Arial" w:cs="Arial"/>
          <w:sz w:val="18"/>
          <w:szCs w:val="18"/>
          <w:lang w:eastAsia="pl-PL"/>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5F234D6" w14:textId="77777777" w:rsidR="003460BB" w:rsidRPr="004D0693" w:rsidRDefault="003460BB" w:rsidP="003460BB">
      <w:pPr>
        <w:spacing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xml:space="preserve">2) administratorem Pani/Pana danych osobowych jest </w:t>
      </w:r>
      <w:r w:rsidRPr="004D0693">
        <w:rPr>
          <w:rFonts w:ascii="Arial" w:eastAsia="Times New Roman" w:hAnsi="Arial" w:cs="Arial"/>
          <w:b/>
          <w:bCs/>
          <w:sz w:val="18"/>
          <w:szCs w:val="18"/>
          <w:lang w:eastAsia="pl-PL"/>
        </w:rPr>
        <w:t xml:space="preserve">Powiat Goleniowski z siedzibą </w:t>
      </w:r>
      <w:r w:rsidRPr="004D0693">
        <w:rPr>
          <w:rFonts w:ascii="Arial" w:eastAsia="Times New Roman" w:hAnsi="Arial" w:cs="Arial"/>
          <w:b/>
          <w:bCs/>
          <w:sz w:val="18"/>
          <w:szCs w:val="18"/>
          <w:lang w:eastAsia="pl-PL"/>
        </w:rPr>
        <w:br/>
        <w:t xml:space="preserve">w Starostwie Powiatowym w Goleniowie przy </w:t>
      </w:r>
      <w:hyperlink r:id="rId8" w:history="1">
        <w:r w:rsidRPr="004D0693">
          <w:rPr>
            <w:rFonts w:ascii="Arial" w:eastAsia="Times New Roman" w:hAnsi="Arial" w:cs="Arial"/>
            <w:b/>
            <w:bCs/>
            <w:color w:val="0000FF"/>
            <w:sz w:val="18"/>
            <w:szCs w:val="18"/>
            <w:u w:val="single"/>
            <w:lang w:eastAsia="pl-PL"/>
          </w:rPr>
          <w:t>ul. Dworcowej 1, 72-100 Goleniów</w:t>
        </w:r>
      </w:hyperlink>
      <w:r w:rsidRPr="004D0693">
        <w:rPr>
          <w:rFonts w:ascii="Arial" w:eastAsia="Times New Roman" w:hAnsi="Arial" w:cs="Arial"/>
          <w:i/>
          <w:iCs/>
          <w:sz w:val="18"/>
          <w:szCs w:val="18"/>
          <w:lang w:eastAsia="pl-PL"/>
        </w:rPr>
        <w:t>;</w:t>
      </w:r>
    </w:p>
    <w:p w14:paraId="07E1A5DA" w14:textId="79A06A1B" w:rsidR="003460BB" w:rsidRPr="004D0693" w:rsidRDefault="003460BB" w:rsidP="003460BB">
      <w:pPr>
        <w:spacing w:after="150"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xml:space="preserve">§  </w:t>
      </w:r>
      <w:r w:rsidRPr="004D0693">
        <w:rPr>
          <w:rFonts w:ascii="Arial" w:eastAsia="Times New Roman" w:hAnsi="Arial" w:cs="Arial"/>
          <w:b/>
          <w:bCs/>
          <w:sz w:val="18"/>
          <w:szCs w:val="18"/>
          <w:lang w:eastAsia="pl-PL"/>
        </w:rPr>
        <w:t xml:space="preserve">Kontakt z Inspektorem Ochrony Danych (IOD) w Starostwie – tel./fax 91 4072568, e-mail: </w:t>
      </w:r>
      <w:hyperlink r:id="rId9" w:history="1">
        <w:r w:rsidR="0079621B" w:rsidRPr="007928C2">
          <w:rPr>
            <w:rStyle w:val="Hipercze"/>
          </w:rPr>
          <w:t>iod</w:t>
        </w:r>
        <w:r w:rsidR="0079621B" w:rsidRPr="007928C2">
          <w:rPr>
            <w:rStyle w:val="Hipercze"/>
            <w:rFonts w:ascii="Arial" w:eastAsia="Times New Roman" w:hAnsi="Arial" w:cs="Arial"/>
            <w:b/>
            <w:bCs/>
            <w:sz w:val="18"/>
            <w:szCs w:val="18"/>
            <w:lang w:eastAsia="pl-PL"/>
          </w:rPr>
          <w:t>@powiat-goleniowski.pl</w:t>
        </w:r>
      </w:hyperlink>
      <w:r w:rsidRPr="004D0693">
        <w:rPr>
          <w:rFonts w:ascii="Arial" w:eastAsia="Times New Roman" w:hAnsi="Arial" w:cs="Arial"/>
          <w:sz w:val="18"/>
          <w:szCs w:val="18"/>
          <w:lang w:eastAsia="pl-PL"/>
        </w:rPr>
        <w:t>;</w:t>
      </w:r>
    </w:p>
    <w:p w14:paraId="76A440D5" w14:textId="77777777" w:rsidR="003460BB" w:rsidRPr="004D0693" w:rsidRDefault="001D73F9" w:rsidP="003460BB">
      <w:pPr>
        <w:spacing w:after="150"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3</w:t>
      </w:r>
      <w:r w:rsidR="003460BB" w:rsidRPr="004D0693">
        <w:rPr>
          <w:rFonts w:ascii="Arial" w:eastAsia="Times New Roman" w:hAnsi="Arial" w:cs="Arial"/>
          <w:sz w:val="18"/>
          <w:szCs w:val="18"/>
          <w:lang w:eastAsia="pl-PL"/>
        </w:rPr>
        <w:t>)  w odniesieniu do Pani/Pana danych osobowych decyzje nie będą podejmowane w sposób zautomatyzowany, stosowanie do art. 22 RODO;</w:t>
      </w:r>
    </w:p>
    <w:p w14:paraId="165824C4" w14:textId="77777777" w:rsidR="003460BB" w:rsidRPr="004D0693" w:rsidRDefault="001D73F9" w:rsidP="004D0693">
      <w:pPr>
        <w:spacing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4</w:t>
      </w:r>
      <w:r w:rsidR="003460BB" w:rsidRPr="004D0693">
        <w:rPr>
          <w:rFonts w:ascii="Arial" w:eastAsia="Times New Roman" w:hAnsi="Arial" w:cs="Arial"/>
          <w:sz w:val="18"/>
          <w:szCs w:val="18"/>
          <w:lang w:eastAsia="pl-PL"/>
        </w:rPr>
        <w:t>)  posiada Pani/Pan:</w:t>
      </w:r>
    </w:p>
    <w:p w14:paraId="4E873092" w14:textId="77777777" w:rsidR="003460BB" w:rsidRPr="004D0693" w:rsidRDefault="003460BB" w:rsidP="004D0693">
      <w:pPr>
        <w:spacing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na podstawie art. 15 RODO prawo dostępu do danych osobowych Pani/Pana dotyczących;</w:t>
      </w:r>
    </w:p>
    <w:p w14:paraId="335F21D0" w14:textId="77777777" w:rsidR="003460BB" w:rsidRPr="004D0693" w:rsidRDefault="003460BB" w:rsidP="004D0693">
      <w:pPr>
        <w:spacing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xml:space="preserve">−      na podstawie art. 16 RODO prawo do sprostowania Pani/Pana danych osobowych </w:t>
      </w:r>
      <w:r w:rsidRPr="004D0693">
        <w:rPr>
          <w:rFonts w:ascii="Arial" w:eastAsia="Times New Roman" w:hAnsi="Arial" w:cs="Arial"/>
          <w:b/>
          <w:bCs/>
          <w:sz w:val="18"/>
          <w:szCs w:val="18"/>
          <w:vertAlign w:val="superscript"/>
          <w:lang w:eastAsia="pl-PL"/>
        </w:rPr>
        <w:t>*</w:t>
      </w:r>
      <w:r w:rsidRPr="004D0693">
        <w:rPr>
          <w:rFonts w:ascii="Arial" w:eastAsia="Times New Roman" w:hAnsi="Arial" w:cs="Arial"/>
          <w:sz w:val="18"/>
          <w:szCs w:val="18"/>
          <w:lang w:eastAsia="pl-PL"/>
        </w:rPr>
        <w:t>;</w:t>
      </w:r>
    </w:p>
    <w:p w14:paraId="63A0FB0F" w14:textId="77777777" w:rsidR="003460BB" w:rsidRPr="004D0693" w:rsidRDefault="003460BB" w:rsidP="004D0693">
      <w:pPr>
        <w:spacing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xml:space="preserve">−      na podstawie art. 18 RODO prawo żądania od administratora ograniczenia przetwarzania danych osobowych z zastrzeżeniem przypadków, o których mowa w art. 18 ust. 2 RODO **;  </w:t>
      </w:r>
    </w:p>
    <w:p w14:paraId="31CC47C4" w14:textId="77777777" w:rsidR="003460BB" w:rsidRPr="004D0693" w:rsidRDefault="003460BB" w:rsidP="004D0693">
      <w:pPr>
        <w:spacing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prawo do wniesienia skargi do Prezesa Urzędu Ochrony Danych Osobowych, gdy uzna Pani/Pan, że przetwarzanie danych osobowych Pani/Pana dotyczących narusza przepisy RODO;</w:t>
      </w:r>
    </w:p>
    <w:p w14:paraId="04E9F177" w14:textId="77777777" w:rsidR="003460BB" w:rsidRPr="004D0693" w:rsidRDefault="001D73F9" w:rsidP="004D0693">
      <w:pPr>
        <w:spacing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5</w:t>
      </w:r>
      <w:r w:rsidR="003460BB" w:rsidRPr="004D0693">
        <w:rPr>
          <w:rFonts w:ascii="Arial" w:eastAsia="Times New Roman" w:hAnsi="Arial" w:cs="Arial"/>
          <w:sz w:val="18"/>
          <w:szCs w:val="18"/>
          <w:lang w:eastAsia="pl-PL"/>
        </w:rPr>
        <w:t>)  nie przysługuje Pani/Panu:</w:t>
      </w:r>
    </w:p>
    <w:p w14:paraId="1DE10BBE" w14:textId="77777777" w:rsidR="003460BB" w:rsidRPr="004D0693" w:rsidRDefault="003460BB" w:rsidP="004D0693">
      <w:pPr>
        <w:spacing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w związku z art. 17 ust. 3 lit. b, d lub e RODO prawo do usunięcia danych osobowych;</w:t>
      </w:r>
    </w:p>
    <w:p w14:paraId="5D8C43A0" w14:textId="77777777" w:rsidR="003460BB" w:rsidRPr="004D0693" w:rsidRDefault="003460BB" w:rsidP="004D0693">
      <w:pPr>
        <w:spacing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prawo do przenoszenia danych osobowych, o którym mowa w art. 20 RODO;</w:t>
      </w:r>
    </w:p>
    <w:p w14:paraId="690B3587" w14:textId="77777777" w:rsidR="003460BB" w:rsidRPr="004D0693" w:rsidRDefault="003460BB" w:rsidP="004D0693">
      <w:pPr>
        <w:spacing w:line="240" w:lineRule="auto"/>
        <w:jc w:val="both"/>
        <w:rPr>
          <w:rFonts w:ascii="Arial" w:eastAsia="Times New Roman" w:hAnsi="Arial" w:cs="Arial"/>
          <w:sz w:val="18"/>
          <w:szCs w:val="18"/>
          <w:lang w:eastAsia="pl-PL"/>
        </w:rPr>
      </w:pPr>
      <w:r w:rsidRPr="004D0693">
        <w:rPr>
          <w:rFonts w:ascii="Arial" w:eastAsia="Times New Roman" w:hAnsi="Arial" w:cs="Arial"/>
          <w:sz w:val="18"/>
          <w:szCs w:val="18"/>
          <w:lang w:eastAsia="pl-PL"/>
        </w:rPr>
        <w:t xml:space="preserve">−      </w:t>
      </w:r>
      <w:r w:rsidRPr="004D0693">
        <w:rPr>
          <w:rFonts w:ascii="Arial" w:eastAsia="Times New Roman" w:hAnsi="Arial" w:cs="Arial"/>
          <w:b/>
          <w:bCs/>
          <w:sz w:val="18"/>
          <w:szCs w:val="18"/>
          <w:lang w:eastAsia="pl-PL"/>
        </w:rPr>
        <w:t>na podstawie art. 21 RODO prawo sprzeciwu, wobec przetwarzania danych osobowych, gdyż podstawą prawną przetwarzania Pani/Pana danych osobowych jest art. 6 ust. 1 lit. c R</w:t>
      </w:r>
    </w:p>
    <w:p w14:paraId="6E11652A" w14:textId="77777777" w:rsidR="004D0693" w:rsidRDefault="00020B8D" w:rsidP="00020B8D">
      <w:pPr>
        <w:widowControl w:val="0"/>
        <w:autoSpaceDE w:val="0"/>
        <w:autoSpaceDN w:val="0"/>
        <w:adjustRightInd w:val="0"/>
        <w:spacing w:line="240" w:lineRule="auto"/>
        <w:jc w:val="both"/>
        <w:rPr>
          <w:rFonts w:ascii="Times New Roman" w:eastAsia="Arial Unicode MS" w:hAnsi="Times New Roman" w:cs="Times New Roman"/>
          <w:b/>
          <w:bCs/>
          <w:kern w:val="1"/>
          <w:sz w:val="24"/>
          <w:szCs w:val="24"/>
          <w:lang w:eastAsia="pl-PL"/>
        </w:rPr>
      </w:pPr>
      <w:r w:rsidRPr="00020B8D">
        <w:rPr>
          <w:rFonts w:ascii="Times New Roman" w:eastAsia="Arial Unicode MS" w:hAnsi="Times New Roman" w:cs="Times New Roman"/>
          <w:b/>
          <w:bCs/>
          <w:kern w:val="1"/>
          <w:sz w:val="24"/>
          <w:szCs w:val="24"/>
          <w:lang w:eastAsia="pl-PL"/>
        </w:rPr>
        <w:t xml:space="preserve"> </w:t>
      </w:r>
    </w:p>
    <w:p w14:paraId="2C62F664" w14:textId="715BDBC9" w:rsidR="004D0693" w:rsidRPr="00995C92" w:rsidRDefault="004D0693" w:rsidP="004D0693">
      <w:pPr>
        <w:pStyle w:val="Akapitzlist"/>
        <w:widowControl w:val="0"/>
        <w:numPr>
          <w:ilvl w:val="0"/>
          <w:numId w:val="34"/>
        </w:numPr>
        <w:autoSpaceDE w:val="0"/>
        <w:autoSpaceDN w:val="0"/>
        <w:adjustRightInd w:val="0"/>
        <w:spacing w:line="240" w:lineRule="auto"/>
        <w:jc w:val="both"/>
        <w:rPr>
          <w:rFonts w:ascii="Arial" w:eastAsia="Arial Unicode MS" w:hAnsi="Arial" w:cs="Arial"/>
          <w:b/>
          <w:bCs/>
          <w:kern w:val="1"/>
          <w:sz w:val="20"/>
          <w:szCs w:val="20"/>
          <w:lang w:eastAsia="pl-PL"/>
        </w:rPr>
      </w:pPr>
      <w:r w:rsidRPr="00A54500">
        <w:rPr>
          <w:rFonts w:ascii="Arial" w:eastAsia="Arial Unicode MS" w:hAnsi="Arial" w:cs="Arial"/>
          <w:b/>
          <w:bCs/>
          <w:kern w:val="1"/>
          <w:sz w:val="20"/>
          <w:szCs w:val="20"/>
          <w:lang w:eastAsia="pl-PL"/>
        </w:rPr>
        <w:t>Informacja</w:t>
      </w:r>
      <w:r w:rsidRPr="00995C92">
        <w:rPr>
          <w:rFonts w:ascii="Arial" w:eastAsia="Arial Unicode MS" w:hAnsi="Arial" w:cs="Arial"/>
          <w:b/>
          <w:bCs/>
          <w:kern w:val="1"/>
          <w:sz w:val="20"/>
          <w:szCs w:val="20"/>
          <w:lang w:eastAsia="pl-PL"/>
        </w:rPr>
        <w:t xml:space="preserve"> o zrealizowanych przez Powiat Goleniowski w roku 20</w:t>
      </w:r>
      <w:r w:rsidR="003D1447">
        <w:rPr>
          <w:rFonts w:ascii="Arial" w:eastAsia="Arial Unicode MS" w:hAnsi="Arial" w:cs="Arial"/>
          <w:b/>
          <w:bCs/>
          <w:kern w:val="1"/>
          <w:sz w:val="20"/>
          <w:szCs w:val="20"/>
          <w:lang w:eastAsia="pl-PL"/>
        </w:rPr>
        <w:t>21</w:t>
      </w:r>
      <w:r w:rsidR="00937CFA">
        <w:rPr>
          <w:rFonts w:ascii="Arial" w:eastAsia="Arial Unicode MS" w:hAnsi="Arial" w:cs="Arial"/>
          <w:b/>
          <w:bCs/>
          <w:kern w:val="1"/>
          <w:sz w:val="20"/>
          <w:szCs w:val="20"/>
          <w:lang w:eastAsia="pl-PL"/>
        </w:rPr>
        <w:t>-</w:t>
      </w:r>
      <w:r w:rsidRPr="00995C92">
        <w:rPr>
          <w:rFonts w:ascii="Arial" w:eastAsia="Arial Unicode MS" w:hAnsi="Arial" w:cs="Arial"/>
          <w:b/>
          <w:bCs/>
          <w:kern w:val="1"/>
          <w:sz w:val="20"/>
          <w:szCs w:val="20"/>
          <w:lang w:eastAsia="pl-PL"/>
        </w:rPr>
        <w:t>20</w:t>
      </w:r>
      <w:r w:rsidR="003D1447">
        <w:rPr>
          <w:rFonts w:ascii="Arial" w:eastAsia="Arial Unicode MS" w:hAnsi="Arial" w:cs="Arial"/>
          <w:b/>
          <w:bCs/>
          <w:kern w:val="1"/>
          <w:sz w:val="20"/>
          <w:szCs w:val="20"/>
          <w:lang w:eastAsia="pl-PL"/>
        </w:rPr>
        <w:t>23</w:t>
      </w:r>
      <w:r w:rsidRPr="00995C92">
        <w:rPr>
          <w:rFonts w:ascii="Arial" w:eastAsia="Arial Unicode MS" w:hAnsi="Arial" w:cs="Arial"/>
          <w:b/>
          <w:bCs/>
          <w:kern w:val="1"/>
          <w:sz w:val="20"/>
          <w:szCs w:val="20"/>
          <w:lang w:eastAsia="pl-PL"/>
        </w:rPr>
        <w:t xml:space="preserve"> zadaniach publicznych polegających na świ</w:t>
      </w:r>
      <w:r w:rsidR="00694971" w:rsidRPr="00995C92">
        <w:rPr>
          <w:rFonts w:ascii="Arial" w:eastAsia="Arial Unicode MS" w:hAnsi="Arial" w:cs="Arial"/>
          <w:b/>
          <w:bCs/>
          <w:kern w:val="1"/>
          <w:sz w:val="20"/>
          <w:szCs w:val="20"/>
          <w:lang w:eastAsia="pl-PL"/>
        </w:rPr>
        <w:t>a</w:t>
      </w:r>
      <w:r w:rsidRPr="00995C92">
        <w:rPr>
          <w:rFonts w:ascii="Arial" w:eastAsia="Arial Unicode MS" w:hAnsi="Arial" w:cs="Arial"/>
          <w:b/>
          <w:bCs/>
          <w:kern w:val="1"/>
          <w:sz w:val="20"/>
          <w:szCs w:val="20"/>
          <w:lang w:eastAsia="pl-PL"/>
        </w:rPr>
        <w:t>dczeniu nieod</w:t>
      </w:r>
      <w:r w:rsidR="00694971" w:rsidRPr="00995C92">
        <w:rPr>
          <w:rFonts w:ascii="Arial" w:eastAsia="Arial Unicode MS" w:hAnsi="Arial" w:cs="Arial"/>
          <w:b/>
          <w:bCs/>
          <w:kern w:val="1"/>
          <w:sz w:val="20"/>
          <w:szCs w:val="20"/>
          <w:lang w:eastAsia="pl-PL"/>
        </w:rPr>
        <w:t>p</w:t>
      </w:r>
      <w:r w:rsidRPr="00995C92">
        <w:rPr>
          <w:rFonts w:ascii="Arial" w:eastAsia="Arial Unicode MS" w:hAnsi="Arial" w:cs="Arial"/>
          <w:b/>
          <w:bCs/>
          <w:kern w:val="1"/>
          <w:sz w:val="20"/>
          <w:szCs w:val="20"/>
          <w:lang w:eastAsia="pl-PL"/>
        </w:rPr>
        <w:t xml:space="preserve">łatnej pomocy prawnej, związanych </w:t>
      </w:r>
      <w:r w:rsidR="00F14340">
        <w:rPr>
          <w:rFonts w:ascii="Arial" w:eastAsia="Arial Unicode MS" w:hAnsi="Arial" w:cs="Arial"/>
          <w:b/>
          <w:bCs/>
          <w:kern w:val="1"/>
          <w:sz w:val="20"/>
          <w:szCs w:val="20"/>
          <w:lang w:eastAsia="pl-PL"/>
        </w:rPr>
        <w:br/>
      </w:r>
      <w:r w:rsidRPr="00995C92">
        <w:rPr>
          <w:rFonts w:ascii="Arial" w:eastAsia="Arial Unicode MS" w:hAnsi="Arial" w:cs="Arial"/>
          <w:b/>
          <w:bCs/>
          <w:kern w:val="1"/>
          <w:sz w:val="20"/>
          <w:szCs w:val="20"/>
          <w:lang w:eastAsia="pl-PL"/>
        </w:rPr>
        <w:t xml:space="preserve">z nimi kosztami z uwzględnieniem wysokości dotacji przekazanych organizacjom pozarządowym i podmiotom, o których mowa </w:t>
      </w:r>
      <w:r w:rsidR="00694971" w:rsidRPr="00995C92">
        <w:rPr>
          <w:rFonts w:ascii="Arial" w:eastAsia="Arial Unicode MS" w:hAnsi="Arial" w:cs="Arial"/>
          <w:b/>
          <w:bCs/>
          <w:kern w:val="1"/>
          <w:sz w:val="20"/>
          <w:szCs w:val="20"/>
          <w:lang w:eastAsia="pl-PL"/>
        </w:rPr>
        <w:t>w art. 3 ust. 3 ustawy o działalności pożytku publicznego i o wolontariacie:</w:t>
      </w:r>
    </w:p>
    <w:p w14:paraId="6B933729" w14:textId="77777777" w:rsidR="00995C92" w:rsidRDefault="00995C92" w:rsidP="00694971">
      <w:pPr>
        <w:widowControl w:val="0"/>
        <w:autoSpaceDE w:val="0"/>
        <w:autoSpaceDN w:val="0"/>
        <w:adjustRightInd w:val="0"/>
        <w:spacing w:line="240" w:lineRule="auto"/>
        <w:jc w:val="both"/>
        <w:rPr>
          <w:rFonts w:ascii="Arial" w:eastAsia="Arial Unicode MS" w:hAnsi="Arial" w:cs="Arial"/>
          <w:kern w:val="1"/>
          <w:sz w:val="20"/>
          <w:szCs w:val="20"/>
          <w:lang w:eastAsia="pl-PL"/>
        </w:rPr>
      </w:pPr>
    </w:p>
    <w:p w14:paraId="2242EC7F" w14:textId="0D8634D7" w:rsidR="00937CFA" w:rsidRDefault="00694971" w:rsidP="00694971">
      <w:pPr>
        <w:widowControl w:val="0"/>
        <w:autoSpaceDE w:val="0"/>
        <w:autoSpaceDN w:val="0"/>
        <w:adjustRightInd w:val="0"/>
        <w:spacing w:line="240" w:lineRule="auto"/>
        <w:jc w:val="both"/>
        <w:rPr>
          <w:rFonts w:ascii="Arial" w:eastAsia="Arial Unicode MS" w:hAnsi="Arial" w:cs="Arial"/>
          <w:kern w:val="1"/>
          <w:sz w:val="20"/>
          <w:szCs w:val="20"/>
          <w:lang w:eastAsia="pl-PL"/>
        </w:rPr>
      </w:pPr>
      <w:r w:rsidRPr="00995C92">
        <w:rPr>
          <w:rFonts w:ascii="Arial" w:eastAsia="Arial Unicode MS" w:hAnsi="Arial" w:cs="Arial"/>
          <w:kern w:val="1"/>
          <w:sz w:val="20"/>
          <w:szCs w:val="20"/>
          <w:lang w:eastAsia="pl-PL"/>
        </w:rPr>
        <w:t xml:space="preserve">Powiat Goleniowski </w:t>
      </w:r>
      <w:r w:rsidR="00937CFA">
        <w:rPr>
          <w:rFonts w:ascii="Arial" w:eastAsia="Arial Unicode MS" w:hAnsi="Arial" w:cs="Arial"/>
          <w:kern w:val="1"/>
          <w:sz w:val="20"/>
          <w:szCs w:val="20"/>
          <w:lang w:eastAsia="pl-PL"/>
        </w:rPr>
        <w:t xml:space="preserve">na </w:t>
      </w:r>
      <w:r w:rsidRPr="00995C92">
        <w:rPr>
          <w:rFonts w:ascii="Arial" w:eastAsia="Arial Unicode MS" w:hAnsi="Arial" w:cs="Arial"/>
          <w:kern w:val="1"/>
          <w:sz w:val="20"/>
          <w:szCs w:val="20"/>
          <w:lang w:eastAsia="pl-PL"/>
        </w:rPr>
        <w:t>realiz</w:t>
      </w:r>
      <w:r w:rsidR="00937CFA">
        <w:rPr>
          <w:rFonts w:ascii="Arial" w:eastAsia="Arial Unicode MS" w:hAnsi="Arial" w:cs="Arial"/>
          <w:kern w:val="1"/>
          <w:sz w:val="20"/>
          <w:szCs w:val="20"/>
          <w:lang w:eastAsia="pl-PL"/>
        </w:rPr>
        <w:t>ację</w:t>
      </w:r>
      <w:r w:rsidRPr="00995C92">
        <w:rPr>
          <w:rFonts w:ascii="Arial" w:eastAsia="Arial Unicode MS" w:hAnsi="Arial" w:cs="Arial"/>
          <w:kern w:val="1"/>
          <w:sz w:val="20"/>
          <w:szCs w:val="20"/>
          <w:lang w:eastAsia="pl-PL"/>
        </w:rPr>
        <w:t xml:space="preserve"> zadani</w:t>
      </w:r>
      <w:r w:rsidR="00937CFA">
        <w:rPr>
          <w:rFonts w:ascii="Arial" w:eastAsia="Arial Unicode MS" w:hAnsi="Arial" w:cs="Arial"/>
          <w:kern w:val="1"/>
          <w:sz w:val="20"/>
          <w:szCs w:val="20"/>
          <w:lang w:eastAsia="pl-PL"/>
        </w:rPr>
        <w:t>a</w:t>
      </w:r>
      <w:r w:rsidRPr="00995C92">
        <w:rPr>
          <w:rFonts w:ascii="Arial" w:eastAsia="Arial Unicode MS" w:hAnsi="Arial" w:cs="Arial"/>
          <w:kern w:val="1"/>
          <w:sz w:val="20"/>
          <w:szCs w:val="20"/>
          <w:lang w:eastAsia="pl-PL"/>
        </w:rPr>
        <w:t xml:space="preserve"> publiczne</w:t>
      </w:r>
      <w:r w:rsidR="00937CFA">
        <w:rPr>
          <w:rFonts w:ascii="Arial" w:eastAsia="Arial Unicode MS" w:hAnsi="Arial" w:cs="Arial"/>
          <w:kern w:val="1"/>
          <w:sz w:val="20"/>
          <w:szCs w:val="20"/>
          <w:lang w:eastAsia="pl-PL"/>
        </w:rPr>
        <w:t>go</w:t>
      </w:r>
      <w:r w:rsidRPr="00995C92">
        <w:rPr>
          <w:rFonts w:ascii="Arial" w:eastAsia="Arial Unicode MS" w:hAnsi="Arial" w:cs="Arial"/>
          <w:kern w:val="1"/>
          <w:sz w:val="20"/>
          <w:szCs w:val="20"/>
          <w:lang w:eastAsia="pl-PL"/>
        </w:rPr>
        <w:t xml:space="preserve"> polegające</w:t>
      </w:r>
      <w:r w:rsidR="00937CFA">
        <w:rPr>
          <w:rFonts w:ascii="Arial" w:eastAsia="Arial Unicode MS" w:hAnsi="Arial" w:cs="Arial"/>
          <w:kern w:val="1"/>
          <w:sz w:val="20"/>
          <w:szCs w:val="20"/>
          <w:lang w:eastAsia="pl-PL"/>
        </w:rPr>
        <w:t>go</w:t>
      </w:r>
      <w:r w:rsidRPr="00995C92">
        <w:rPr>
          <w:rFonts w:ascii="Arial" w:eastAsia="Arial Unicode MS" w:hAnsi="Arial" w:cs="Arial"/>
          <w:kern w:val="1"/>
          <w:sz w:val="20"/>
          <w:szCs w:val="20"/>
          <w:lang w:eastAsia="pl-PL"/>
        </w:rPr>
        <w:t xml:space="preserve"> na </w:t>
      </w:r>
      <w:r w:rsidR="00B20042">
        <w:rPr>
          <w:rFonts w:ascii="Arial" w:eastAsia="Arial Unicode MS" w:hAnsi="Arial" w:cs="Arial"/>
          <w:kern w:val="1"/>
          <w:sz w:val="20"/>
          <w:szCs w:val="20"/>
          <w:lang w:eastAsia="pl-PL"/>
        </w:rPr>
        <w:t xml:space="preserve">prowadzeniu punktów </w:t>
      </w:r>
      <w:r w:rsidRPr="00995C92">
        <w:rPr>
          <w:rFonts w:ascii="Arial" w:eastAsia="Arial Unicode MS" w:hAnsi="Arial" w:cs="Arial"/>
          <w:kern w:val="1"/>
          <w:sz w:val="20"/>
          <w:szCs w:val="20"/>
          <w:lang w:eastAsia="pl-PL"/>
        </w:rPr>
        <w:t xml:space="preserve"> nieodpłatnej pomocy prawnej </w:t>
      </w:r>
      <w:r w:rsidR="00937CFA">
        <w:rPr>
          <w:rFonts w:ascii="Arial" w:eastAsia="Arial Unicode MS" w:hAnsi="Arial" w:cs="Arial"/>
          <w:kern w:val="1"/>
          <w:sz w:val="20"/>
          <w:szCs w:val="20"/>
          <w:lang w:eastAsia="pl-PL"/>
        </w:rPr>
        <w:t>przeznaczył następujące środki:</w:t>
      </w:r>
    </w:p>
    <w:p w14:paraId="7AF65F32" w14:textId="2EE25170" w:rsidR="00937CFA" w:rsidRDefault="00B20042" w:rsidP="00694971">
      <w:pPr>
        <w:widowControl w:val="0"/>
        <w:autoSpaceDE w:val="0"/>
        <w:autoSpaceDN w:val="0"/>
        <w:adjustRightInd w:val="0"/>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w</w:t>
      </w:r>
      <w:r w:rsidR="00937CFA">
        <w:rPr>
          <w:rFonts w:ascii="Arial" w:eastAsia="Arial Unicode MS" w:hAnsi="Arial" w:cs="Arial"/>
          <w:kern w:val="1"/>
          <w:sz w:val="20"/>
          <w:szCs w:val="20"/>
          <w:lang w:eastAsia="pl-PL"/>
        </w:rPr>
        <w:t xml:space="preserve"> 202</w:t>
      </w:r>
      <w:r w:rsidR="00350A4F">
        <w:rPr>
          <w:rFonts w:ascii="Arial" w:eastAsia="Arial Unicode MS" w:hAnsi="Arial" w:cs="Arial"/>
          <w:kern w:val="1"/>
          <w:sz w:val="20"/>
          <w:szCs w:val="20"/>
          <w:lang w:eastAsia="pl-PL"/>
        </w:rPr>
        <w:t>1</w:t>
      </w:r>
      <w:r w:rsidR="00937CFA">
        <w:rPr>
          <w:rFonts w:ascii="Arial" w:eastAsia="Arial Unicode MS" w:hAnsi="Arial" w:cs="Arial"/>
          <w:kern w:val="1"/>
          <w:sz w:val="20"/>
          <w:szCs w:val="20"/>
          <w:lang w:eastAsia="pl-PL"/>
        </w:rPr>
        <w:t xml:space="preserve"> </w:t>
      </w:r>
      <w:r>
        <w:rPr>
          <w:rFonts w:ascii="Arial" w:eastAsia="Arial Unicode MS" w:hAnsi="Arial" w:cs="Arial"/>
          <w:kern w:val="1"/>
          <w:sz w:val="20"/>
          <w:szCs w:val="20"/>
          <w:lang w:eastAsia="pl-PL"/>
        </w:rPr>
        <w:t xml:space="preserve">r. </w:t>
      </w:r>
      <w:r w:rsidR="00937CFA">
        <w:rPr>
          <w:rFonts w:ascii="Arial" w:eastAsia="Arial Unicode MS" w:hAnsi="Arial" w:cs="Arial"/>
          <w:kern w:val="1"/>
          <w:sz w:val="20"/>
          <w:szCs w:val="20"/>
          <w:lang w:eastAsia="pl-PL"/>
        </w:rPr>
        <w:t>– 120 120,00 zł (dwa punkty)</w:t>
      </w:r>
    </w:p>
    <w:p w14:paraId="22294790" w14:textId="2CB21F46" w:rsidR="00B20042" w:rsidRDefault="00B20042" w:rsidP="00694971">
      <w:pPr>
        <w:widowControl w:val="0"/>
        <w:autoSpaceDE w:val="0"/>
        <w:autoSpaceDN w:val="0"/>
        <w:adjustRightInd w:val="0"/>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w 202</w:t>
      </w:r>
      <w:r w:rsidR="00350A4F">
        <w:rPr>
          <w:rFonts w:ascii="Arial" w:eastAsia="Arial Unicode MS" w:hAnsi="Arial" w:cs="Arial"/>
          <w:kern w:val="1"/>
          <w:sz w:val="20"/>
          <w:szCs w:val="20"/>
          <w:lang w:eastAsia="pl-PL"/>
        </w:rPr>
        <w:t>2</w:t>
      </w:r>
      <w:r>
        <w:rPr>
          <w:rFonts w:ascii="Arial" w:eastAsia="Arial Unicode MS" w:hAnsi="Arial" w:cs="Arial"/>
          <w:kern w:val="1"/>
          <w:sz w:val="20"/>
          <w:szCs w:val="20"/>
          <w:lang w:eastAsia="pl-PL"/>
        </w:rPr>
        <w:t xml:space="preserve"> r. – 120 120,00 zł (dwa punkty)</w:t>
      </w:r>
    </w:p>
    <w:p w14:paraId="3C663D2C" w14:textId="1E9E8FC4" w:rsidR="0079621B" w:rsidRDefault="0079621B" w:rsidP="0079621B">
      <w:pPr>
        <w:widowControl w:val="0"/>
        <w:autoSpaceDE w:val="0"/>
        <w:autoSpaceDN w:val="0"/>
        <w:adjustRightInd w:val="0"/>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w 202</w:t>
      </w:r>
      <w:r w:rsidR="00350A4F">
        <w:rPr>
          <w:rFonts w:ascii="Arial" w:eastAsia="Arial Unicode MS" w:hAnsi="Arial" w:cs="Arial"/>
          <w:kern w:val="1"/>
          <w:sz w:val="20"/>
          <w:szCs w:val="20"/>
          <w:lang w:eastAsia="pl-PL"/>
        </w:rPr>
        <w:t>3</w:t>
      </w:r>
      <w:r>
        <w:rPr>
          <w:rFonts w:ascii="Arial" w:eastAsia="Arial Unicode MS" w:hAnsi="Arial" w:cs="Arial"/>
          <w:kern w:val="1"/>
          <w:sz w:val="20"/>
          <w:szCs w:val="20"/>
          <w:lang w:eastAsia="pl-PL"/>
        </w:rPr>
        <w:t xml:space="preserve"> r. – 120 120,00 zł (dwa punkty)</w:t>
      </w:r>
    </w:p>
    <w:p w14:paraId="289D534B" w14:textId="36912429" w:rsidR="00B20042" w:rsidRDefault="00B20042" w:rsidP="00694971">
      <w:pPr>
        <w:widowControl w:val="0"/>
        <w:autoSpaceDE w:val="0"/>
        <w:autoSpaceDN w:val="0"/>
        <w:adjustRightInd w:val="0"/>
        <w:spacing w:line="240" w:lineRule="auto"/>
        <w:jc w:val="both"/>
        <w:rPr>
          <w:rFonts w:ascii="Arial" w:eastAsia="Arial Unicode MS" w:hAnsi="Arial" w:cs="Arial"/>
          <w:kern w:val="1"/>
          <w:sz w:val="20"/>
          <w:szCs w:val="20"/>
          <w:lang w:eastAsia="pl-PL"/>
        </w:rPr>
      </w:pPr>
    </w:p>
    <w:p w14:paraId="79251BE9" w14:textId="244E2495" w:rsidR="00B20042" w:rsidRDefault="00B20042" w:rsidP="00694971">
      <w:pPr>
        <w:widowControl w:val="0"/>
        <w:autoSpaceDE w:val="0"/>
        <w:autoSpaceDN w:val="0"/>
        <w:adjustRightInd w:val="0"/>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na edukację prawną:</w:t>
      </w:r>
    </w:p>
    <w:p w14:paraId="22EE61CC" w14:textId="035AB3D1" w:rsidR="00B20042" w:rsidRDefault="00B20042" w:rsidP="00B20042">
      <w:pPr>
        <w:widowControl w:val="0"/>
        <w:autoSpaceDE w:val="0"/>
        <w:autoSpaceDN w:val="0"/>
        <w:adjustRightInd w:val="0"/>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w 202</w:t>
      </w:r>
      <w:r w:rsidR="00350A4F">
        <w:rPr>
          <w:rFonts w:ascii="Arial" w:eastAsia="Arial Unicode MS" w:hAnsi="Arial" w:cs="Arial"/>
          <w:kern w:val="1"/>
          <w:sz w:val="20"/>
          <w:szCs w:val="20"/>
          <w:lang w:eastAsia="pl-PL"/>
        </w:rPr>
        <w:t>1</w:t>
      </w:r>
      <w:r>
        <w:rPr>
          <w:rFonts w:ascii="Arial" w:eastAsia="Arial Unicode MS" w:hAnsi="Arial" w:cs="Arial"/>
          <w:kern w:val="1"/>
          <w:sz w:val="20"/>
          <w:szCs w:val="20"/>
          <w:lang w:eastAsia="pl-PL"/>
        </w:rPr>
        <w:t xml:space="preserve"> r. – 3 960,00 zł (dwa punkty)</w:t>
      </w:r>
    </w:p>
    <w:p w14:paraId="286E90DD" w14:textId="29C24B3F" w:rsidR="00B20042" w:rsidRDefault="00B20042" w:rsidP="00B20042">
      <w:pPr>
        <w:widowControl w:val="0"/>
        <w:autoSpaceDE w:val="0"/>
        <w:autoSpaceDN w:val="0"/>
        <w:adjustRightInd w:val="0"/>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w 202</w:t>
      </w:r>
      <w:r w:rsidR="00350A4F">
        <w:rPr>
          <w:rFonts w:ascii="Arial" w:eastAsia="Arial Unicode MS" w:hAnsi="Arial" w:cs="Arial"/>
          <w:kern w:val="1"/>
          <w:sz w:val="20"/>
          <w:szCs w:val="20"/>
          <w:lang w:eastAsia="pl-PL"/>
        </w:rPr>
        <w:t>2</w:t>
      </w:r>
      <w:r>
        <w:rPr>
          <w:rFonts w:ascii="Arial" w:eastAsia="Arial Unicode MS" w:hAnsi="Arial" w:cs="Arial"/>
          <w:kern w:val="1"/>
          <w:sz w:val="20"/>
          <w:szCs w:val="20"/>
          <w:lang w:eastAsia="pl-PL"/>
        </w:rPr>
        <w:t xml:space="preserve"> r. – 3 960,00 zł (dwa punkty)</w:t>
      </w:r>
    </w:p>
    <w:p w14:paraId="5E9943D7" w14:textId="6C5B2D97" w:rsidR="0079621B" w:rsidRDefault="0079621B" w:rsidP="0079621B">
      <w:pPr>
        <w:widowControl w:val="0"/>
        <w:autoSpaceDE w:val="0"/>
        <w:autoSpaceDN w:val="0"/>
        <w:adjustRightInd w:val="0"/>
        <w:spacing w:line="240" w:lineRule="auto"/>
        <w:jc w:val="both"/>
        <w:rPr>
          <w:rFonts w:ascii="Arial" w:eastAsia="Arial Unicode MS" w:hAnsi="Arial" w:cs="Arial"/>
          <w:kern w:val="1"/>
          <w:sz w:val="20"/>
          <w:szCs w:val="20"/>
          <w:lang w:eastAsia="pl-PL"/>
        </w:rPr>
      </w:pPr>
      <w:r>
        <w:rPr>
          <w:rFonts w:ascii="Arial" w:eastAsia="Arial Unicode MS" w:hAnsi="Arial" w:cs="Arial"/>
          <w:kern w:val="1"/>
          <w:sz w:val="20"/>
          <w:szCs w:val="20"/>
          <w:lang w:eastAsia="pl-PL"/>
        </w:rPr>
        <w:t>w 202</w:t>
      </w:r>
      <w:r w:rsidR="00350A4F">
        <w:rPr>
          <w:rFonts w:ascii="Arial" w:eastAsia="Arial Unicode MS" w:hAnsi="Arial" w:cs="Arial"/>
          <w:kern w:val="1"/>
          <w:sz w:val="20"/>
          <w:szCs w:val="20"/>
          <w:lang w:eastAsia="pl-PL"/>
        </w:rPr>
        <w:t>3</w:t>
      </w:r>
      <w:r>
        <w:rPr>
          <w:rFonts w:ascii="Arial" w:eastAsia="Arial Unicode MS" w:hAnsi="Arial" w:cs="Arial"/>
          <w:kern w:val="1"/>
          <w:sz w:val="20"/>
          <w:szCs w:val="20"/>
          <w:lang w:eastAsia="pl-PL"/>
        </w:rPr>
        <w:t xml:space="preserve"> r. – 3 960,00 zł (dwa punkty)</w:t>
      </w:r>
    </w:p>
    <w:p w14:paraId="5967E15B" w14:textId="77777777" w:rsidR="00B20042" w:rsidRDefault="00B20042" w:rsidP="00B20042">
      <w:pPr>
        <w:widowControl w:val="0"/>
        <w:autoSpaceDE w:val="0"/>
        <w:autoSpaceDN w:val="0"/>
        <w:adjustRightInd w:val="0"/>
        <w:spacing w:line="240" w:lineRule="auto"/>
        <w:jc w:val="both"/>
        <w:rPr>
          <w:rFonts w:ascii="Arial" w:eastAsia="Arial Unicode MS" w:hAnsi="Arial" w:cs="Arial"/>
          <w:b/>
          <w:bCs/>
          <w:kern w:val="1"/>
          <w:sz w:val="20"/>
          <w:szCs w:val="20"/>
          <w:lang w:eastAsia="pl-PL"/>
        </w:rPr>
      </w:pPr>
    </w:p>
    <w:p w14:paraId="287CC91D" w14:textId="77777777" w:rsidR="004B1188" w:rsidRDefault="004B1188" w:rsidP="00B20042">
      <w:pPr>
        <w:widowControl w:val="0"/>
        <w:autoSpaceDE w:val="0"/>
        <w:autoSpaceDN w:val="0"/>
        <w:adjustRightInd w:val="0"/>
        <w:spacing w:line="240" w:lineRule="auto"/>
        <w:jc w:val="both"/>
        <w:rPr>
          <w:rFonts w:ascii="Arial" w:eastAsia="Arial Unicode MS" w:hAnsi="Arial" w:cs="Arial"/>
          <w:b/>
          <w:bCs/>
          <w:kern w:val="1"/>
          <w:sz w:val="20"/>
          <w:szCs w:val="20"/>
          <w:lang w:eastAsia="pl-PL"/>
        </w:rPr>
      </w:pPr>
    </w:p>
    <w:p w14:paraId="360DAD7F" w14:textId="3EBB9B84" w:rsidR="00020B8D" w:rsidRPr="00686BE3" w:rsidRDefault="00020B8D" w:rsidP="00686BE3">
      <w:pPr>
        <w:pStyle w:val="Akapitzlist"/>
        <w:widowControl w:val="0"/>
        <w:numPr>
          <w:ilvl w:val="0"/>
          <w:numId w:val="34"/>
        </w:numPr>
        <w:autoSpaceDE w:val="0"/>
        <w:autoSpaceDN w:val="0"/>
        <w:adjustRightInd w:val="0"/>
        <w:spacing w:line="240" w:lineRule="auto"/>
        <w:jc w:val="both"/>
        <w:rPr>
          <w:rFonts w:ascii="Arial" w:eastAsia="Arial Unicode MS" w:hAnsi="Arial" w:cs="Arial"/>
          <w:b/>
          <w:bCs/>
          <w:kern w:val="1"/>
          <w:sz w:val="20"/>
          <w:szCs w:val="20"/>
          <w:lang w:eastAsia="pl-PL"/>
        </w:rPr>
      </w:pPr>
      <w:r w:rsidRPr="00686BE3">
        <w:rPr>
          <w:rFonts w:ascii="Arial" w:eastAsia="Arial Unicode MS" w:hAnsi="Arial" w:cs="Arial"/>
          <w:b/>
          <w:bCs/>
          <w:kern w:val="1"/>
          <w:sz w:val="20"/>
          <w:szCs w:val="20"/>
          <w:lang w:eastAsia="pl-PL"/>
        </w:rPr>
        <w:t>Umowa</w:t>
      </w:r>
      <w:r w:rsidR="00995C92" w:rsidRPr="00686BE3">
        <w:rPr>
          <w:rFonts w:ascii="Arial" w:eastAsia="Arial Unicode MS" w:hAnsi="Arial" w:cs="Arial"/>
          <w:b/>
          <w:bCs/>
          <w:kern w:val="1"/>
          <w:sz w:val="20"/>
          <w:szCs w:val="20"/>
          <w:lang w:eastAsia="pl-PL"/>
        </w:rPr>
        <w:t xml:space="preserve"> i postanowienia końcowe</w:t>
      </w:r>
    </w:p>
    <w:p w14:paraId="45C5A94B" w14:textId="77777777" w:rsidR="00020B8D" w:rsidRPr="00995C92" w:rsidRDefault="00020B8D" w:rsidP="00020B8D">
      <w:pPr>
        <w:widowControl w:val="0"/>
        <w:autoSpaceDE w:val="0"/>
        <w:autoSpaceDN w:val="0"/>
        <w:adjustRightInd w:val="0"/>
        <w:spacing w:line="240" w:lineRule="auto"/>
        <w:jc w:val="both"/>
        <w:rPr>
          <w:rFonts w:ascii="Arial" w:eastAsia="Times New Roman" w:hAnsi="Arial" w:cs="Arial"/>
          <w:sz w:val="20"/>
          <w:szCs w:val="20"/>
          <w:lang w:eastAsia="pl-PL"/>
        </w:rPr>
      </w:pPr>
    </w:p>
    <w:p w14:paraId="4AFC7903" w14:textId="77777777" w:rsidR="00020B8D" w:rsidRPr="00995C92" w:rsidRDefault="00020B8D" w:rsidP="00020B8D">
      <w:pPr>
        <w:widowControl w:val="0"/>
        <w:numPr>
          <w:ilvl w:val="0"/>
          <w:numId w:val="19"/>
        </w:numPr>
        <w:suppressAutoHyphens/>
        <w:autoSpaceDE w:val="0"/>
        <w:autoSpaceDN w:val="0"/>
        <w:adjustRightInd w:val="0"/>
        <w:spacing w:line="240" w:lineRule="auto"/>
        <w:jc w:val="both"/>
        <w:rPr>
          <w:rFonts w:ascii="Arial" w:eastAsia="Times New Roman" w:hAnsi="Arial" w:cs="Arial"/>
          <w:sz w:val="20"/>
          <w:szCs w:val="20"/>
          <w:lang w:eastAsia="pl-PL"/>
        </w:rPr>
      </w:pPr>
      <w:r w:rsidRPr="00995C92">
        <w:rPr>
          <w:rFonts w:ascii="Arial" w:eastAsia="Arial Unicode MS" w:hAnsi="Arial" w:cs="Arial"/>
          <w:kern w:val="1"/>
          <w:sz w:val="20"/>
          <w:szCs w:val="20"/>
          <w:lang w:eastAsia="pl-PL"/>
        </w:rPr>
        <w:t xml:space="preserve">Podstawą do zawarcia pisemnej umowy z oferentem jest uchwała Zarządu Powiatu </w:t>
      </w:r>
      <w:r w:rsidR="00585D09">
        <w:rPr>
          <w:rFonts w:ascii="Arial" w:eastAsia="Arial Unicode MS" w:hAnsi="Arial" w:cs="Arial"/>
          <w:kern w:val="1"/>
          <w:sz w:val="20"/>
          <w:szCs w:val="20"/>
          <w:lang w:eastAsia="pl-PL"/>
        </w:rPr>
        <w:t>G</w:t>
      </w:r>
      <w:r w:rsidRPr="00995C92">
        <w:rPr>
          <w:rFonts w:ascii="Arial" w:eastAsia="Arial Unicode MS" w:hAnsi="Arial" w:cs="Arial"/>
          <w:kern w:val="1"/>
          <w:sz w:val="20"/>
          <w:szCs w:val="20"/>
          <w:lang w:eastAsia="pl-PL"/>
        </w:rPr>
        <w:t>oleniow</w:t>
      </w:r>
      <w:r w:rsidR="00585D09">
        <w:rPr>
          <w:rFonts w:ascii="Arial" w:eastAsia="Arial Unicode MS" w:hAnsi="Arial" w:cs="Arial"/>
          <w:kern w:val="1"/>
          <w:sz w:val="20"/>
          <w:szCs w:val="20"/>
          <w:lang w:eastAsia="pl-PL"/>
        </w:rPr>
        <w:t>skiego</w:t>
      </w:r>
      <w:r w:rsidRPr="00995C92">
        <w:rPr>
          <w:rFonts w:ascii="Arial" w:eastAsia="Arial Unicode MS" w:hAnsi="Arial" w:cs="Arial"/>
          <w:kern w:val="1"/>
          <w:sz w:val="20"/>
          <w:szCs w:val="20"/>
          <w:lang w:eastAsia="pl-PL"/>
        </w:rPr>
        <w:t xml:space="preserve"> w sprawie wyboru oferty i udzieleniu dotacji.</w:t>
      </w:r>
    </w:p>
    <w:p w14:paraId="52BB4EF7" w14:textId="0D343085" w:rsidR="00995C92" w:rsidRPr="00995C92" w:rsidRDefault="00995C92" w:rsidP="00020B8D">
      <w:pPr>
        <w:widowControl w:val="0"/>
        <w:numPr>
          <w:ilvl w:val="0"/>
          <w:numId w:val="19"/>
        </w:numPr>
        <w:suppressAutoHyphens/>
        <w:autoSpaceDE w:val="0"/>
        <w:autoSpaceDN w:val="0"/>
        <w:adjustRightInd w:val="0"/>
        <w:spacing w:line="240" w:lineRule="auto"/>
        <w:jc w:val="both"/>
        <w:rPr>
          <w:rFonts w:ascii="Arial" w:eastAsia="Times New Roman" w:hAnsi="Arial" w:cs="Arial"/>
          <w:sz w:val="20"/>
          <w:szCs w:val="20"/>
          <w:lang w:eastAsia="pl-PL"/>
        </w:rPr>
      </w:pPr>
      <w:r>
        <w:rPr>
          <w:rFonts w:ascii="Arial" w:eastAsia="Arial Unicode MS" w:hAnsi="Arial" w:cs="Arial"/>
          <w:kern w:val="1"/>
          <w:sz w:val="20"/>
          <w:szCs w:val="20"/>
          <w:lang w:eastAsia="pl-PL"/>
        </w:rPr>
        <w:t xml:space="preserve">Niepodpisanie przez wybranego w drodze konkursu oferenta umowy </w:t>
      </w:r>
      <w:r w:rsidRPr="009D4E87">
        <w:rPr>
          <w:rFonts w:ascii="Arial" w:eastAsia="Arial Unicode MS" w:hAnsi="Arial" w:cs="Arial"/>
          <w:b/>
          <w:bCs/>
          <w:color w:val="FF0000"/>
          <w:kern w:val="1"/>
          <w:sz w:val="20"/>
          <w:szCs w:val="20"/>
          <w:lang w:eastAsia="pl-PL"/>
        </w:rPr>
        <w:t xml:space="preserve">do </w:t>
      </w:r>
      <w:r w:rsidR="003D1447" w:rsidRPr="009D4E87">
        <w:rPr>
          <w:rFonts w:ascii="Arial" w:eastAsia="Arial Unicode MS" w:hAnsi="Arial" w:cs="Arial"/>
          <w:b/>
          <w:bCs/>
          <w:color w:val="FF0000"/>
          <w:kern w:val="1"/>
          <w:sz w:val="20"/>
          <w:szCs w:val="20"/>
          <w:lang w:eastAsia="pl-PL"/>
        </w:rPr>
        <w:t xml:space="preserve">22 grudnia 2023 </w:t>
      </w:r>
      <w:r w:rsidRPr="009D4E87">
        <w:rPr>
          <w:rFonts w:ascii="Arial" w:eastAsia="Arial Unicode MS" w:hAnsi="Arial" w:cs="Arial"/>
          <w:b/>
          <w:bCs/>
          <w:color w:val="FF0000"/>
          <w:kern w:val="1"/>
          <w:sz w:val="20"/>
          <w:szCs w:val="20"/>
          <w:lang w:eastAsia="pl-PL"/>
        </w:rPr>
        <w:t>r.</w:t>
      </w:r>
      <w:r>
        <w:rPr>
          <w:rFonts w:ascii="Arial" w:eastAsia="Arial Unicode MS" w:hAnsi="Arial" w:cs="Arial"/>
          <w:kern w:val="1"/>
          <w:sz w:val="20"/>
          <w:szCs w:val="20"/>
          <w:lang w:eastAsia="pl-PL"/>
        </w:rPr>
        <w:t xml:space="preserve"> jest równoznaczne z rezygnacją z realizacji zadania.</w:t>
      </w:r>
    </w:p>
    <w:p w14:paraId="79C0834E" w14:textId="7926FA26" w:rsidR="0016189E" w:rsidRPr="003D1447" w:rsidRDefault="00995C92" w:rsidP="00800617">
      <w:pPr>
        <w:widowControl w:val="0"/>
        <w:numPr>
          <w:ilvl w:val="0"/>
          <w:numId w:val="19"/>
        </w:numPr>
        <w:suppressAutoHyphens/>
        <w:autoSpaceDE w:val="0"/>
        <w:autoSpaceDN w:val="0"/>
        <w:adjustRightInd w:val="0"/>
        <w:spacing w:before="100" w:beforeAutospacing="1" w:after="100" w:afterAutospacing="1" w:line="240" w:lineRule="auto"/>
        <w:ind w:left="426"/>
        <w:jc w:val="both"/>
        <w:rPr>
          <w:rFonts w:ascii="Arial" w:eastAsia="Times New Roman" w:hAnsi="Arial" w:cs="Arial"/>
          <w:sz w:val="20"/>
          <w:szCs w:val="20"/>
          <w:lang w:eastAsia="pl-PL"/>
        </w:rPr>
      </w:pPr>
      <w:r w:rsidRPr="003D1447">
        <w:rPr>
          <w:rFonts w:ascii="Arial" w:eastAsia="Arial Unicode MS" w:hAnsi="Arial" w:cs="Arial"/>
          <w:kern w:val="1"/>
          <w:sz w:val="20"/>
          <w:szCs w:val="20"/>
          <w:lang w:eastAsia="pl-PL"/>
        </w:rPr>
        <w:lastRenderedPageBreak/>
        <w:t>Wyniki otwartego konkursu zostaną ogłoszone niezwłocznie w Biuletynie Informacji Publicznej Starostwa Powiatowego w Goleniowie , na stronie Powiatu Goleniowskiego oraz na tablicy ogłoszeń Starostwa.</w:t>
      </w:r>
    </w:p>
    <w:sectPr w:rsidR="0016189E" w:rsidRPr="003D1447" w:rsidSect="002B6A9B">
      <w:headerReference w:type="default" r:id="rId10"/>
      <w:footerReference w:type="default" r:id="rId11"/>
      <w:pgSz w:w="11906" w:h="16838"/>
      <w:pgMar w:top="263"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5ED7" w14:textId="77777777" w:rsidR="00ED3E16" w:rsidRDefault="00ED3E16" w:rsidP="00502889">
      <w:pPr>
        <w:spacing w:line="240" w:lineRule="auto"/>
      </w:pPr>
      <w:r>
        <w:separator/>
      </w:r>
    </w:p>
  </w:endnote>
  <w:endnote w:type="continuationSeparator" w:id="0">
    <w:p w14:paraId="5ED3A2BF" w14:textId="77777777" w:rsidR="00ED3E16" w:rsidRDefault="00ED3E16" w:rsidP="00502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625595"/>
      <w:docPartObj>
        <w:docPartGallery w:val="Page Numbers (Bottom of Page)"/>
        <w:docPartUnique/>
      </w:docPartObj>
    </w:sdtPr>
    <w:sdtContent>
      <w:p w14:paraId="65EEA82C" w14:textId="77777777" w:rsidR="0043401D" w:rsidRDefault="0043401D">
        <w:pPr>
          <w:pStyle w:val="Stopka"/>
          <w:jc w:val="center"/>
        </w:pPr>
        <w:r>
          <w:fldChar w:fldCharType="begin"/>
        </w:r>
        <w:r>
          <w:instrText>PAGE   \* MERGEFORMAT</w:instrText>
        </w:r>
        <w:r>
          <w:fldChar w:fldCharType="separate"/>
        </w:r>
        <w:r>
          <w:rPr>
            <w:noProof/>
          </w:rPr>
          <w:t>8</w:t>
        </w:r>
        <w:r>
          <w:fldChar w:fldCharType="end"/>
        </w:r>
      </w:p>
    </w:sdtContent>
  </w:sdt>
  <w:p w14:paraId="0FB69BB2" w14:textId="77777777" w:rsidR="0043401D" w:rsidRDefault="004340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5F33" w14:textId="77777777" w:rsidR="00ED3E16" w:rsidRDefault="00ED3E16" w:rsidP="00502889">
      <w:pPr>
        <w:spacing w:line="240" w:lineRule="auto"/>
      </w:pPr>
      <w:r>
        <w:separator/>
      </w:r>
    </w:p>
  </w:footnote>
  <w:footnote w:type="continuationSeparator" w:id="0">
    <w:p w14:paraId="6BF8B8C0" w14:textId="77777777" w:rsidR="00ED3E16" w:rsidRDefault="00ED3E16" w:rsidP="005028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B31B" w14:textId="77777777" w:rsidR="0043401D" w:rsidRDefault="0043401D">
    <w:pPr>
      <w:pStyle w:val="Nagwek"/>
      <w:jc w:val="center"/>
    </w:pPr>
  </w:p>
  <w:p w14:paraId="7C8DF2F0" w14:textId="77777777" w:rsidR="0043401D" w:rsidRDefault="004340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582B5FA"/>
    <w:name w:val="WW8Num1022"/>
    <w:lvl w:ilvl="0">
      <w:start w:val="1"/>
      <w:numFmt w:val="upperRoman"/>
      <w:lvlText w:val="%1."/>
      <w:lvlJc w:val="left"/>
      <w:pPr>
        <w:tabs>
          <w:tab w:val="num" w:pos="397"/>
        </w:tabs>
        <w:ind w:left="340" w:hanging="340"/>
      </w:pPr>
      <w:rPr>
        <w:b/>
        <w:u w:val="single"/>
      </w:rPr>
    </w:lvl>
    <w:lvl w:ilvl="1">
      <w:start w:val="1"/>
      <w:numFmt w:val="decimal"/>
      <w:lvlText w:val="%2."/>
      <w:lvlJc w:val="left"/>
      <w:pPr>
        <w:tabs>
          <w:tab w:val="num" w:pos="0"/>
        </w:tabs>
        <w:ind w:left="340" w:hanging="340"/>
      </w:pPr>
      <w:rPr>
        <w:rFonts w:ascii="Arial" w:eastAsia="Arial Unicode MS" w:hAnsi="Arial" w:cs="Arial" w:hint="default"/>
        <w:b w:val="0"/>
        <w:i w:val="0"/>
        <w:color w:val="auto"/>
        <w:sz w:val="20"/>
        <w:szCs w:val="20"/>
      </w:rPr>
    </w:lvl>
    <w:lvl w:ilvl="2">
      <w:start w:val="1"/>
      <w:numFmt w:val="lowerLetter"/>
      <w:lvlText w:val="%3)"/>
      <w:lvlJc w:val="right"/>
      <w:pPr>
        <w:tabs>
          <w:tab w:val="num" w:pos="794"/>
        </w:tabs>
        <w:ind w:left="737" w:hanging="57"/>
      </w:pPr>
      <w:rPr>
        <w:b w:val="0"/>
        <w:i w:val="0"/>
        <w:color w:val="auto"/>
      </w:rPr>
    </w:lvl>
    <w:lvl w:ilvl="3">
      <w:start w:val="2"/>
      <w:numFmt w:val="decimal"/>
      <w:lvlText w:val="%4."/>
      <w:lvlJc w:val="left"/>
      <w:pPr>
        <w:tabs>
          <w:tab w:val="num" w:pos="510"/>
        </w:tabs>
        <w:ind w:left="567" w:hanging="510"/>
      </w:pPr>
    </w:lvl>
    <w:lvl w:ilvl="4">
      <w:start w:val="1"/>
      <w:numFmt w:val="lowerLetter"/>
      <w:lvlText w:val="%5)"/>
      <w:lvlJc w:val="right"/>
      <w:pPr>
        <w:tabs>
          <w:tab w:val="num" w:pos="737"/>
        </w:tabs>
        <w:ind w:left="851" w:hanging="284"/>
      </w:pPr>
      <w:rPr>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lvl w:ilvl="0">
      <w:start w:val="1"/>
      <w:numFmt w:val="decimal"/>
      <w:lvlText w:val="%1."/>
      <w:lvlJc w:val="left"/>
      <w:pPr>
        <w:tabs>
          <w:tab w:val="num" w:pos="1474"/>
        </w:tabs>
        <w:ind w:left="1474" w:hanging="453"/>
      </w:pPr>
    </w:lvl>
  </w:abstractNum>
  <w:abstractNum w:abstractNumId="2" w15:restartNumberingAfterBreak="0">
    <w:nsid w:val="00000007"/>
    <w:multiLevelType w:val="singleLevel"/>
    <w:tmpl w:val="00000007"/>
    <w:name w:val="WW8Num7"/>
    <w:lvl w:ilvl="0">
      <w:start w:val="1"/>
      <w:numFmt w:val="lowerLetter"/>
      <w:lvlText w:val="%1)"/>
      <w:lvlJc w:val="left"/>
      <w:pPr>
        <w:tabs>
          <w:tab w:val="num" w:pos="1928"/>
        </w:tabs>
        <w:ind w:left="1928" w:hanging="454"/>
      </w:pPr>
    </w:lvl>
  </w:abstractNum>
  <w:abstractNum w:abstractNumId="3" w15:restartNumberingAfterBreak="0">
    <w:nsid w:val="0037775F"/>
    <w:multiLevelType w:val="hybridMultilevel"/>
    <w:tmpl w:val="BE7644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8E53ED"/>
    <w:multiLevelType w:val="hybridMultilevel"/>
    <w:tmpl w:val="8BB4F066"/>
    <w:lvl w:ilvl="0" w:tplc="4FC80470">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232CB5"/>
    <w:multiLevelType w:val="hybridMultilevel"/>
    <w:tmpl w:val="66146E4C"/>
    <w:lvl w:ilvl="0" w:tplc="F9443D28">
      <w:start w:val="1"/>
      <w:numFmt w:val="upperRoman"/>
      <w:lvlText w:val="%1."/>
      <w:lvlJc w:val="left"/>
      <w:pPr>
        <w:ind w:left="1004" w:hanging="72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2273BA3"/>
    <w:multiLevelType w:val="multilevel"/>
    <w:tmpl w:val="16A6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3F2569"/>
    <w:multiLevelType w:val="hybridMultilevel"/>
    <w:tmpl w:val="468E0D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641B26"/>
    <w:multiLevelType w:val="hybridMultilevel"/>
    <w:tmpl w:val="86BECCFA"/>
    <w:lvl w:ilvl="0" w:tplc="B02ABA32">
      <w:start w:val="1"/>
      <w:numFmt w:val="lowerLetter"/>
      <w:lvlText w:val="%1)"/>
      <w:lvlJc w:val="left"/>
      <w:pPr>
        <w:ind w:left="1866" w:hanging="360"/>
      </w:pPr>
      <w:rPr>
        <w:rFonts w:hint="default"/>
        <w:b w:val="0"/>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0A1A3AC2"/>
    <w:multiLevelType w:val="hybridMultilevel"/>
    <w:tmpl w:val="5F64E488"/>
    <w:lvl w:ilvl="0" w:tplc="CFCA16C0">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0" w15:restartNumberingAfterBreak="0">
    <w:nsid w:val="0A52136D"/>
    <w:multiLevelType w:val="hybridMultilevel"/>
    <w:tmpl w:val="496E6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4D6EB5"/>
    <w:multiLevelType w:val="hybridMultilevel"/>
    <w:tmpl w:val="BDB08B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AF02B4"/>
    <w:multiLevelType w:val="hybridMultilevel"/>
    <w:tmpl w:val="58E60C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591585"/>
    <w:multiLevelType w:val="hybridMultilevel"/>
    <w:tmpl w:val="197C2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35449C"/>
    <w:multiLevelType w:val="hybridMultilevel"/>
    <w:tmpl w:val="A61CF88E"/>
    <w:lvl w:ilvl="0" w:tplc="024A4FE6">
      <w:start w:val="1"/>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E055648"/>
    <w:multiLevelType w:val="hybridMultilevel"/>
    <w:tmpl w:val="224C3998"/>
    <w:lvl w:ilvl="0" w:tplc="3318B05A">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0D428D7"/>
    <w:multiLevelType w:val="hybridMultilevel"/>
    <w:tmpl w:val="3B86173E"/>
    <w:lvl w:ilvl="0" w:tplc="1BAE6BEC">
      <w:start w:val="1"/>
      <w:numFmt w:val="lowerLetter"/>
      <w:lvlText w:val="%1)"/>
      <w:lvlJc w:val="left"/>
      <w:pPr>
        <w:ind w:left="720" w:hanging="360"/>
      </w:pPr>
      <w:rPr>
        <w:rFonts w:ascii="Times New Roman" w:eastAsia="Arial Unicode MS" w:hAnsi="Times New Roman"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8C6C91"/>
    <w:multiLevelType w:val="multilevel"/>
    <w:tmpl w:val="7D92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897A0B"/>
    <w:multiLevelType w:val="hybridMultilevel"/>
    <w:tmpl w:val="E8E0676A"/>
    <w:lvl w:ilvl="0" w:tplc="1CE4C7EA">
      <w:start w:val="3"/>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9" w15:restartNumberingAfterBreak="0">
    <w:nsid w:val="2ADF753B"/>
    <w:multiLevelType w:val="hybridMultilevel"/>
    <w:tmpl w:val="68CAA5C4"/>
    <w:lvl w:ilvl="0" w:tplc="775685C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132F7D"/>
    <w:multiLevelType w:val="multilevel"/>
    <w:tmpl w:val="343EA578"/>
    <w:lvl w:ilvl="0">
      <w:start w:val="1"/>
      <w:numFmt w:val="decimal"/>
      <w:lvlText w:val="%1."/>
      <w:lvlJc w:val="left"/>
      <w:pPr>
        <w:tabs>
          <w:tab w:val="num" w:pos="720"/>
        </w:tabs>
        <w:ind w:left="720" w:hanging="360"/>
      </w:pPr>
      <w:rPr>
        <w:b w:val="0"/>
        <w:bCs w:val="0"/>
      </w:rPr>
    </w:lvl>
    <w:lvl w:ilvl="1">
      <w:start w:val="68"/>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FD35D0"/>
    <w:multiLevelType w:val="hybridMultilevel"/>
    <w:tmpl w:val="49CEB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270A9"/>
    <w:multiLevelType w:val="hybridMultilevel"/>
    <w:tmpl w:val="4FB428A6"/>
    <w:lvl w:ilvl="0" w:tplc="B4CC993C">
      <w:start w:val="1"/>
      <w:numFmt w:val="decimal"/>
      <w:lvlText w:val="%1)"/>
      <w:lvlJc w:val="left"/>
      <w:pPr>
        <w:ind w:left="1506" w:hanging="360"/>
      </w:pPr>
      <w:rPr>
        <w:rFonts w:hint="default"/>
        <w:b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3" w15:restartNumberingAfterBreak="0">
    <w:nsid w:val="37DE7273"/>
    <w:multiLevelType w:val="multilevel"/>
    <w:tmpl w:val="C88E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C97A5E"/>
    <w:multiLevelType w:val="multilevel"/>
    <w:tmpl w:val="70D2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CE0CD1"/>
    <w:multiLevelType w:val="multilevel"/>
    <w:tmpl w:val="9ECE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941A3E"/>
    <w:multiLevelType w:val="hybridMultilevel"/>
    <w:tmpl w:val="EBAA9CDE"/>
    <w:lvl w:ilvl="0" w:tplc="C58E5630">
      <w:start w:val="1"/>
      <w:numFmt w:val="decimal"/>
      <w:lvlText w:val="%1."/>
      <w:lvlJc w:val="left"/>
      <w:pPr>
        <w:ind w:left="786" w:hanging="360"/>
      </w:pPr>
      <w:rPr>
        <w:rFonts w:hint="default"/>
        <w:u w:val="singl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2370C88"/>
    <w:multiLevelType w:val="hybridMultilevel"/>
    <w:tmpl w:val="14E2A3A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F05EE2"/>
    <w:multiLevelType w:val="multilevel"/>
    <w:tmpl w:val="791A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F658CF"/>
    <w:multiLevelType w:val="hybridMultilevel"/>
    <w:tmpl w:val="6B3EC3CC"/>
    <w:lvl w:ilvl="0" w:tplc="01F43186">
      <w:start w:val="1"/>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1BB2E66"/>
    <w:multiLevelType w:val="hybridMultilevel"/>
    <w:tmpl w:val="70D41200"/>
    <w:lvl w:ilvl="0" w:tplc="EB444CC8">
      <w:start w:val="1"/>
      <w:numFmt w:val="decimal"/>
      <w:lvlText w:val="%1."/>
      <w:lvlJc w:val="left"/>
      <w:pPr>
        <w:ind w:left="786" w:hanging="360"/>
      </w:pPr>
      <w:rPr>
        <w:rFonts w:ascii="Times New Roman" w:eastAsia="Times New Roman" w:hAnsi="Times New Roman" w:cs="Times New Roman"/>
        <w:strike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2346EDA"/>
    <w:multiLevelType w:val="multilevel"/>
    <w:tmpl w:val="E33E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AB1E85"/>
    <w:multiLevelType w:val="hybridMultilevel"/>
    <w:tmpl w:val="D146F6A0"/>
    <w:lvl w:ilvl="0" w:tplc="74FEC622">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A827B8E"/>
    <w:multiLevelType w:val="hybridMultilevel"/>
    <w:tmpl w:val="0CE8908A"/>
    <w:lvl w:ilvl="0" w:tplc="8F3C90E2">
      <w:start w:val="1"/>
      <w:numFmt w:val="decimal"/>
      <w:lvlText w:val="%1)"/>
      <w:lvlJc w:val="left"/>
      <w:pPr>
        <w:ind w:left="1506" w:hanging="360"/>
      </w:pPr>
      <w:rPr>
        <w:rFonts w:ascii="Arial" w:hAnsi="Arial" w:cs="Arial" w:hint="default"/>
        <w:b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4" w15:restartNumberingAfterBreak="0">
    <w:nsid w:val="5F3A7064"/>
    <w:multiLevelType w:val="hybridMultilevel"/>
    <w:tmpl w:val="9CD660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1572A2"/>
    <w:multiLevelType w:val="hybridMultilevel"/>
    <w:tmpl w:val="AA5ADF0A"/>
    <w:lvl w:ilvl="0" w:tplc="0186E464">
      <w:start w:val="1"/>
      <w:numFmt w:val="decimal"/>
      <w:lvlText w:val="%1)"/>
      <w:lvlJc w:val="left"/>
      <w:pPr>
        <w:ind w:left="1506" w:hanging="360"/>
      </w:pPr>
      <w:rPr>
        <w:rFonts w:hint="default"/>
        <w:b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6B4F01F4"/>
    <w:multiLevelType w:val="multilevel"/>
    <w:tmpl w:val="4898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E908D6"/>
    <w:multiLevelType w:val="hybridMultilevel"/>
    <w:tmpl w:val="4330EE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73887BFE"/>
    <w:multiLevelType w:val="multilevel"/>
    <w:tmpl w:val="18CC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A52F46"/>
    <w:multiLevelType w:val="multilevel"/>
    <w:tmpl w:val="3D540E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FB77EF"/>
    <w:multiLevelType w:val="hybridMultilevel"/>
    <w:tmpl w:val="0A5EF910"/>
    <w:lvl w:ilvl="0" w:tplc="0186E464">
      <w:start w:val="3"/>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1" w15:restartNumberingAfterBreak="0">
    <w:nsid w:val="7D9D46CD"/>
    <w:multiLevelType w:val="hybridMultilevel"/>
    <w:tmpl w:val="4D2C188A"/>
    <w:lvl w:ilvl="0" w:tplc="E6ECAE42">
      <w:start w:val="1"/>
      <w:numFmt w:val="decimal"/>
      <w:lvlText w:val="%1."/>
      <w:lvlJc w:val="left"/>
      <w:pPr>
        <w:ind w:left="360"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6365ED"/>
    <w:multiLevelType w:val="hybridMultilevel"/>
    <w:tmpl w:val="F9FCD4EE"/>
    <w:lvl w:ilvl="0" w:tplc="512EBCAA">
      <w:start w:val="1"/>
      <w:numFmt w:val="decimal"/>
      <w:lvlText w:val="%1."/>
      <w:lvlJc w:val="left"/>
      <w:pPr>
        <w:ind w:left="785"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135695"/>
    <w:multiLevelType w:val="hybridMultilevel"/>
    <w:tmpl w:val="3A6A63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8C768D"/>
    <w:multiLevelType w:val="multilevel"/>
    <w:tmpl w:val="96CA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934569">
    <w:abstractNumId w:val="24"/>
  </w:num>
  <w:num w:numId="2" w16cid:durableId="1655259436">
    <w:abstractNumId w:val="36"/>
  </w:num>
  <w:num w:numId="3" w16cid:durableId="1674795286">
    <w:abstractNumId w:val="38"/>
  </w:num>
  <w:num w:numId="4" w16cid:durableId="1507132809">
    <w:abstractNumId w:val="28"/>
  </w:num>
  <w:num w:numId="5" w16cid:durableId="973220643">
    <w:abstractNumId w:val="20"/>
  </w:num>
  <w:num w:numId="6" w16cid:durableId="1115174935">
    <w:abstractNumId w:val="31"/>
  </w:num>
  <w:num w:numId="7" w16cid:durableId="1149787698">
    <w:abstractNumId w:val="23"/>
  </w:num>
  <w:num w:numId="8" w16cid:durableId="786433872">
    <w:abstractNumId w:val="39"/>
  </w:num>
  <w:num w:numId="9" w16cid:durableId="955674475">
    <w:abstractNumId w:val="25"/>
  </w:num>
  <w:num w:numId="10" w16cid:durableId="1522166841">
    <w:abstractNumId w:val="17"/>
  </w:num>
  <w:num w:numId="11" w16cid:durableId="485903081">
    <w:abstractNumId w:val="44"/>
  </w:num>
  <w:num w:numId="12" w16cid:durableId="193084837">
    <w:abstractNumId w:val="6"/>
  </w:num>
  <w:num w:numId="13" w16cid:durableId="1237858113">
    <w:abstractNumId w:val="0"/>
  </w:num>
  <w:num w:numId="14" w16cid:durableId="1541671936">
    <w:abstractNumId w:val="32"/>
  </w:num>
  <w:num w:numId="15" w16cid:durableId="1162430840">
    <w:abstractNumId w:val="15"/>
  </w:num>
  <w:num w:numId="16" w16cid:durableId="1841390570">
    <w:abstractNumId w:val="30"/>
  </w:num>
  <w:num w:numId="17" w16cid:durableId="140201594">
    <w:abstractNumId w:val="16"/>
  </w:num>
  <w:num w:numId="18" w16cid:durableId="853768659">
    <w:abstractNumId w:val="41"/>
  </w:num>
  <w:num w:numId="19" w16cid:durableId="880901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5569611">
    <w:abstractNumId w:val="34"/>
  </w:num>
  <w:num w:numId="21" w16cid:durableId="1305618147">
    <w:abstractNumId w:val="5"/>
  </w:num>
  <w:num w:numId="22" w16cid:durableId="987052376">
    <w:abstractNumId w:val="26"/>
  </w:num>
  <w:num w:numId="23" w16cid:durableId="1874072401">
    <w:abstractNumId w:val="29"/>
  </w:num>
  <w:num w:numId="24" w16cid:durableId="2099019562">
    <w:abstractNumId w:val="33"/>
  </w:num>
  <w:num w:numId="25" w16cid:durableId="1517770846">
    <w:abstractNumId w:val="22"/>
  </w:num>
  <w:num w:numId="26" w16cid:durableId="476728852">
    <w:abstractNumId w:val="8"/>
  </w:num>
  <w:num w:numId="27" w16cid:durableId="1608391865">
    <w:abstractNumId w:val="10"/>
  </w:num>
  <w:num w:numId="28" w16cid:durableId="1032681661">
    <w:abstractNumId w:val="11"/>
  </w:num>
  <w:num w:numId="29" w16cid:durableId="1277756499">
    <w:abstractNumId w:val="14"/>
  </w:num>
  <w:num w:numId="30" w16cid:durableId="60522485">
    <w:abstractNumId w:val="35"/>
  </w:num>
  <w:num w:numId="31" w16cid:durableId="1196962273">
    <w:abstractNumId w:val="40"/>
  </w:num>
  <w:num w:numId="32" w16cid:durableId="1581060979">
    <w:abstractNumId w:val="1"/>
  </w:num>
  <w:num w:numId="33" w16cid:durableId="1857112265">
    <w:abstractNumId w:val="2"/>
  </w:num>
  <w:num w:numId="34" w16cid:durableId="1484349623">
    <w:abstractNumId w:val="42"/>
  </w:num>
  <w:num w:numId="35" w16cid:durableId="281350470">
    <w:abstractNumId w:val="3"/>
  </w:num>
  <w:num w:numId="36" w16cid:durableId="2123106064">
    <w:abstractNumId w:val="13"/>
  </w:num>
  <w:num w:numId="37" w16cid:durableId="349189885">
    <w:abstractNumId w:val="9"/>
  </w:num>
  <w:num w:numId="38" w16cid:durableId="1633562200">
    <w:abstractNumId w:val="43"/>
  </w:num>
  <w:num w:numId="39" w16cid:durableId="1219901610">
    <w:abstractNumId w:val="19"/>
  </w:num>
  <w:num w:numId="40" w16cid:durableId="600452108">
    <w:abstractNumId w:val="12"/>
  </w:num>
  <w:num w:numId="41" w16cid:durableId="326860457">
    <w:abstractNumId w:val="4"/>
  </w:num>
  <w:num w:numId="42" w16cid:durableId="2107310954">
    <w:abstractNumId w:val="21"/>
  </w:num>
  <w:num w:numId="43" w16cid:durableId="1628390030">
    <w:abstractNumId w:val="18"/>
  </w:num>
  <w:num w:numId="44" w16cid:durableId="1794515817">
    <w:abstractNumId w:val="27"/>
  </w:num>
  <w:num w:numId="45" w16cid:durableId="1539733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58"/>
    <w:rsid w:val="00006C4C"/>
    <w:rsid w:val="0001795D"/>
    <w:rsid w:val="00020A3F"/>
    <w:rsid w:val="00020B8D"/>
    <w:rsid w:val="0002763C"/>
    <w:rsid w:val="00034F37"/>
    <w:rsid w:val="00061FA2"/>
    <w:rsid w:val="00073177"/>
    <w:rsid w:val="0007589D"/>
    <w:rsid w:val="00095281"/>
    <w:rsid w:val="000A3797"/>
    <w:rsid w:val="000B0FE1"/>
    <w:rsid w:val="000B1106"/>
    <w:rsid w:val="000D0F8B"/>
    <w:rsid w:val="000D7C0B"/>
    <w:rsid w:val="00105271"/>
    <w:rsid w:val="001165F7"/>
    <w:rsid w:val="001472F9"/>
    <w:rsid w:val="0016189E"/>
    <w:rsid w:val="001929A0"/>
    <w:rsid w:val="001951B0"/>
    <w:rsid w:val="001A53B2"/>
    <w:rsid w:val="001B4117"/>
    <w:rsid w:val="001C6360"/>
    <w:rsid w:val="001D0713"/>
    <w:rsid w:val="001D262B"/>
    <w:rsid w:val="001D51E6"/>
    <w:rsid w:val="001D73F9"/>
    <w:rsid w:val="00203D78"/>
    <w:rsid w:val="00222BC2"/>
    <w:rsid w:val="0024671A"/>
    <w:rsid w:val="00283CD0"/>
    <w:rsid w:val="00297123"/>
    <w:rsid w:val="002A4311"/>
    <w:rsid w:val="002B6A9B"/>
    <w:rsid w:val="002B6C0F"/>
    <w:rsid w:val="002C06A7"/>
    <w:rsid w:val="002D543C"/>
    <w:rsid w:val="002D780D"/>
    <w:rsid w:val="002F7626"/>
    <w:rsid w:val="003112BA"/>
    <w:rsid w:val="00326092"/>
    <w:rsid w:val="003460BB"/>
    <w:rsid w:val="003471DC"/>
    <w:rsid w:val="00350A4F"/>
    <w:rsid w:val="003655E9"/>
    <w:rsid w:val="003703ED"/>
    <w:rsid w:val="00374D8E"/>
    <w:rsid w:val="003A51EB"/>
    <w:rsid w:val="003A7C01"/>
    <w:rsid w:val="003B3779"/>
    <w:rsid w:val="003C44B4"/>
    <w:rsid w:val="003C5271"/>
    <w:rsid w:val="003C7D46"/>
    <w:rsid w:val="003D1447"/>
    <w:rsid w:val="003E1544"/>
    <w:rsid w:val="003F15B5"/>
    <w:rsid w:val="003F6B36"/>
    <w:rsid w:val="00410B41"/>
    <w:rsid w:val="00413D04"/>
    <w:rsid w:val="004177F7"/>
    <w:rsid w:val="004223D2"/>
    <w:rsid w:val="00424CA7"/>
    <w:rsid w:val="0043401D"/>
    <w:rsid w:val="00436A91"/>
    <w:rsid w:val="004471C8"/>
    <w:rsid w:val="004535CC"/>
    <w:rsid w:val="00460798"/>
    <w:rsid w:val="004672F0"/>
    <w:rsid w:val="00482349"/>
    <w:rsid w:val="00482E75"/>
    <w:rsid w:val="004910ED"/>
    <w:rsid w:val="004B1188"/>
    <w:rsid w:val="004C5DA6"/>
    <w:rsid w:val="004D0693"/>
    <w:rsid w:val="004D0D93"/>
    <w:rsid w:val="004F0CEB"/>
    <w:rsid w:val="004F49D5"/>
    <w:rsid w:val="00501366"/>
    <w:rsid w:val="0050146C"/>
    <w:rsid w:val="00502889"/>
    <w:rsid w:val="00520611"/>
    <w:rsid w:val="0052237A"/>
    <w:rsid w:val="00522424"/>
    <w:rsid w:val="005239BB"/>
    <w:rsid w:val="00532AE4"/>
    <w:rsid w:val="0053443C"/>
    <w:rsid w:val="00585D09"/>
    <w:rsid w:val="005B0770"/>
    <w:rsid w:val="005C6B5E"/>
    <w:rsid w:val="005D354F"/>
    <w:rsid w:val="005D412A"/>
    <w:rsid w:val="005E0817"/>
    <w:rsid w:val="00603AE7"/>
    <w:rsid w:val="006123D3"/>
    <w:rsid w:val="00612948"/>
    <w:rsid w:val="0061468E"/>
    <w:rsid w:val="00625CEA"/>
    <w:rsid w:val="00626445"/>
    <w:rsid w:val="00653B61"/>
    <w:rsid w:val="006566F8"/>
    <w:rsid w:val="006826E4"/>
    <w:rsid w:val="00685CB1"/>
    <w:rsid w:val="00686BE3"/>
    <w:rsid w:val="00694971"/>
    <w:rsid w:val="006977C6"/>
    <w:rsid w:val="006A623D"/>
    <w:rsid w:val="006A656B"/>
    <w:rsid w:val="006C3867"/>
    <w:rsid w:val="007000AD"/>
    <w:rsid w:val="00704BD6"/>
    <w:rsid w:val="00710A8F"/>
    <w:rsid w:val="00721204"/>
    <w:rsid w:val="00730D6A"/>
    <w:rsid w:val="007315C1"/>
    <w:rsid w:val="00735AD0"/>
    <w:rsid w:val="00740DD7"/>
    <w:rsid w:val="00744409"/>
    <w:rsid w:val="007556A1"/>
    <w:rsid w:val="00757FBD"/>
    <w:rsid w:val="00763124"/>
    <w:rsid w:val="00763B29"/>
    <w:rsid w:val="00776244"/>
    <w:rsid w:val="00791226"/>
    <w:rsid w:val="0079621B"/>
    <w:rsid w:val="007A17D6"/>
    <w:rsid w:val="007A19EF"/>
    <w:rsid w:val="007A2C41"/>
    <w:rsid w:val="007B0EAD"/>
    <w:rsid w:val="007B5828"/>
    <w:rsid w:val="007C2F8E"/>
    <w:rsid w:val="007C4103"/>
    <w:rsid w:val="007C4B6B"/>
    <w:rsid w:val="007D40F2"/>
    <w:rsid w:val="007D5F0B"/>
    <w:rsid w:val="008055E5"/>
    <w:rsid w:val="00821B59"/>
    <w:rsid w:val="008228B1"/>
    <w:rsid w:val="00826B6F"/>
    <w:rsid w:val="0082724A"/>
    <w:rsid w:val="00831DF5"/>
    <w:rsid w:val="00845137"/>
    <w:rsid w:val="00865F48"/>
    <w:rsid w:val="008734F0"/>
    <w:rsid w:val="008A02AE"/>
    <w:rsid w:val="008B6DAC"/>
    <w:rsid w:val="008D1FB3"/>
    <w:rsid w:val="008F363D"/>
    <w:rsid w:val="0090509F"/>
    <w:rsid w:val="00907AFE"/>
    <w:rsid w:val="00921E7A"/>
    <w:rsid w:val="009226E1"/>
    <w:rsid w:val="00922C5E"/>
    <w:rsid w:val="00937CFA"/>
    <w:rsid w:val="00946B07"/>
    <w:rsid w:val="009537E0"/>
    <w:rsid w:val="00954633"/>
    <w:rsid w:val="009571F2"/>
    <w:rsid w:val="00995C92"/>
    <w:rsid w:val="009974BA"/>
    <w:rsid w:val="009A23F0"/>
    <w:rsid w:val="009A2CD2"/>
    <w:rsid w:val="009A6C50"/>
    <w:rsid w:val="009C299C"/>
    <w:rsid w:val="009D4E87"/>
    <w:rsid w:val="009D74C4"/>
    <w:rsid w:val="009D7A88"/>
    <w:rsid w:val="009E78DD"/>
    <w:rsid w:val="00A034DF"/>
    <w:rsid w:val="00A10FC9"/>
    <w:rsid w:val="00A112E7"/>
    <w:rsid w:val="00A469E9"/>
    <w:rsid w:val="00A476A1"/>
    <w:rsid w:val="00A5026A"/>
    <w:rsid w:val="00A536EF"/>
    <w:rsid w:val="00A54500"/>
    <w:rsid w:val="00A60C90"/>
    <w:rsid w:val="00A636A4"/>
    <w:rsid w:val="00A654FB"/>
    <w:rsid w:val="00A779AF"/>
    <w:rsid w:val="00A85311"/>
    <w:rsid w:val="00A94F46"/>
    <w:rsid w:val="00A973BB"/>
    <w:rsid w:val="00AA7AE2"/>
    <w:rsid w:val="00AC0735"/>
    <w:rsid w:val="00AE200F"/>
    <w:rsid w:val="00AE3F16"/>
    <w:rsid w:val="00AF0D05"/>
    <w:rsid w:val="00AF63A1"/>
    <w:rsid w:val="00B00D27"/>
    <w:rsid w:val="00B20042"/>
    <w:rsid w:val="00B21CAA"/>
    <w:rsid w:val="00B23EDB"/>
    <w:rsid w:val="00B574C5"/>
    <w:rsid w:val="00B76E37"/>
    <w:rsid w:val="00B9646E"/>
    <w:rsid w:val="00BB2FD8"/>
    <w:rsid w:val="00BD0494"/>
    <w:rsid w:val="00BD05F3"/>
    <w:rsid w:val="00BE0947"/>
    <w:rsid w:val="00BF0DF2"/>
    <w:rsid w:val="00C018A6"/>
    <w:rsid w:val="00C104A4"/>
    <w:rsid w:val="00C20B88"/>
    <w:rsid w:val="00C30A8C"/>
    <w:rsid w:val="00C32D9D"/>
    <w:rsid w:val="00C659BE"/>
    <w:rsid w:val="00C70809"/>
    <w:rsid w:val="00C807DA"/>
    <w:rsid w:val="00C83DAC"/>
    <w:rsid w:val="00CA76D7"/>
    <w:rsid w:val="00CB2672"/>
    <w:rsid w:val="00CB3847"/>
    <w:rsid w:val="00CC258D"/>
    <w:rsid w:val="00CC6CDF"/>
    <w:rsid w:val="00CE125C"/>
    <w:rsid w:val="00D14D28"/>
    <w:rsid w:val="00D41BFC"/>
    <w:rsid w:val="00D42DC6"/>
    <w:rsid w:val="00D54ECE"/>
    <w:rsid w:val="00D6523C"/>
    <w:rsid w:val="00D708EE"/>
    <w:rsid w:val="00D72672"/>
    <w:rsid w:val="00D7302E"/>
    <w:rsid w:val="00D74818"/>
    <w:rsid w:val="00D77F5C"/>
    <w:rsid w:val="00D904D9"/>
    <w:rsid w:val="00D90B74"/>
    <w:rsid w:val="00D97DD3"/>
    <w:rsid w:val="00DC5FD3"/>
    <w:rsid w:val="00DE5E18"/>
    <w:rsid w:val="00E26B13"/>
    <w:rsid w:val="00E26F41"/>
    <w:rsid w:val="00E31306"/>
    <w:rsid w:val="00E40A57"/>
    <w:rsid w:val="00E40D71"/>
    <w:rsid w:val="00E52F76"/>
    <w:rsid w:val="00E67659"/>
    <w:rsid w:val="00E706C6"/>
    <w:rsid w:val="00E75F3E"/>
    <w:rsid w:val="00E9716F"/>
    <w:rsid w:val="00E97819"/>
    <w:rsid w:val="00EA1981"/>
    <w:rsid w:val="00EA3FA6"/>
    <w:rsid w:val="00EB577B"/>
    <w:rsid w:val="00EC5858"/>
    <w:rsid w:val="00EC5900"/>
    <w:rsid w:val="00EC64C7"/>
    <w:rsid w:val="00EC70CA"/>
    <w:rsid w:val="00ED3E16"/>
    <w:rsid w:val="00ED59C0"/>
    <w:rsid w:val="00EE5152"/>
    <w:rsid w:val="00EF399A"/>
    <w:rsid w:val="00F05252"/>
    <w:rsid w:val="00F108CB"/>
    <w:rsid w:val="00F120D8"/>
    <w:rsid w:val="00F14340"/>
    <w:rsid w:val="00F20617"/>
    <w:rsid w:val="00F3524F"/>
    <w:rsid w:val="00F37052"/>
    <w:rsid w:val="00F44F1E"/>
    <w:rsid w:val="00F55892"/>
    <w:rsid w:val="00F57FC2"/>
    <w:rsid w:val="00F80987"/>
    <w:rsid w:val="00F8759D"/>
    <w:rsid w:val="00F90E3D"/>
    <w:rsid w:val="00F9185E"/>
    <w:rsid w:val="00FA5117"/>
    <w:rsid w:val="00FB7A69"/>
    <w:rsid w:val="00FC35B8"/>
    <w:rsid w:val="00FD1192"/>
    <w:rsid w:val="00FD7ABA"/>
    <w:rsid w:val="00FF6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CB9D"/>
  <w15:docId w15:val="{895C44E8-221A-4D2C-99C0-EE7F1628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63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04BD6"/>
    <w:pPr>
      <w:ind w:left="720"/>
      <w:contextualSpacing/>
    </w:pPr>
  </w:style>
  <w:style w:type="paragraph" w:styleId="Nagwek">
    <w:name w:val="header"/>
    <w:basedOn w:val="Normalny"/>
    <w:link w:val="NagwekZnak"/>
    <w:uiPriority w:val="99"/>
    <w:unhideWhenUsed/>
    <w:rsid w:val="00502889"/>
    <w:pPr>
      <w:tabs>
        <w:tab w:val="center" w:pos="4536"/>
        <w:tab w:val="right" w:pos="9072"/>
      </w:tabs>
      <w:spacing w:line="240" w:lineRule="auto"/>
    </w:pPr>
  </w:style>
  <w:style w:type="character" w:customStyle="1" w:styleId="NagwekZnak">
    <w:name w:val="Nagłówek Znak"/>
    <w:basedOn w:val="Domylnaczcionkaakapitu"/>
    <w:link w:val="Nagwek"/>
    <w:uiPriority w:val="99"/>
    <w:rsid w:val="00502889"/>
  </w:style>
  <w:style w:type="paragraph" w:styleId="Stopka">
    <w:name w:val="footer"/>
    <w:basedOn w:val="Normalny"/>
    <w:link w:val="StopkaZnak"/>
    <w:uiPriority w:val="99"/>
    <w:unhideWhenUsed/>
    <w:rsid w:val="00502889"/>
    <w:pPr>
      <w:tabs>
        <w:tab w:val="center" w:pos="4536"/>
        <w:tab w:val="right" w:pos="9072"/>
      </w:tabs>
      <w:spacing w:line="240" w:lineRule="auto"/>
    </w:pPr>
  </w:style>
  <w:style w:type="character" w:customStyle="1" w:styleId="StopkaZnak">
    <w:name w:val="Stopka Znak"/>
    <w:basedOn w:val="Domylnaczcionkaakapitu"/>
    <w:link w:val="Stopka"/>
    <w:uiPriority w:val="99"/>
    <w:rsid w:val="00502889"/>
  </w:style>
  <w:style w:type="table" w:styleId="Tabela-Siatka">
    <w:name w:val="Table Grid"/>
    <w:basedOn w:val="Standardowy"/>
    <w:uiPriority w:val="59"/>
    <w:unhideWhenUsed/>
    <w:rsid w:val="008F36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F15B5"/>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15B5"/>
    <w:rPr>
      <w:sz w:val="20"/>
      <w:szCs w:val="20"/>
    </w:rPr>
  </w:style>
  <w:style w:type="character" w:styleId="Odwoanieprzypisukocowego">
    <w:name w:val="endnote reference"/>
    <w:basedOn w:val="Domylnaczcionkaakapitu"/>
    <w:uiPriority w:val="99"/>
    <w:semiHidden/>
    <w:unhideWhenUsed/>
    <w:rsid w:val="003F15B5"/>
    <w:rPr>
      <w:vertAlign w:val="superscript"/>
    </w:rPr>
  </w:style>
  <w:style w:type="paragraph" w:styleId="Tekstdymka">
    <w:name w:val="Balloon Text"/>
    <w:basedOn w:val="Normalny"/>
    <w:link w:val="TekstdymkaZnak"/>
    <w:uiPriority w:val="99"/>
    <w:semiHidden/>
    <w:unhideWhenUsed/>
    <w:rsid w:val="00C30A8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A8C"/>
    <w:rPr>
      <w:rFonts w:ascii="Segoe UI" w:hAnsi="Segoe UI" w:cs="Segoe UI"/>
      <w:sz w:val="18"/>
      <w:szCs w:val="18"/>
    </w:rPr>
  </w:style>
  <w:style w:type="paragraph" w:customStyle="1" w:styleId="divparagraph">
    <w:name w:val="div.paragraph"/>
    <w:uiPriority w:val="99"/>
    <w:rsid w:val="00625CEA"/>
    <w:pPr>
      <w:widowControl w:val="0"/>
      <w:autoSpaceDE w:val="0"/>
      <w:autoSpaceDN w:val="0"/>
      <w:adjustRightInd w:val="0"/>
      <w:spacing w:line="40" w:lineRule="atLeast"/>
    </w:pPr>
    <w:rPr>
      <w:rFonts w:ascii="Helvetica" w:eastAsia="Times New Roman" w:hAnsi="Helvetica" w:cs="Helvetica"/>
      <w:color w:val="000000"/>
      <w:sz w:val="18"/>
      <w:szCs w:val="18"/>
      <w:lang w:eastAsia="pl-PL"/>
    </w:rPr>
  </w:style>
  <w:style w:type="paragraph" w:styleId="NormalnyWeb">
    <w:name w:val="Normal (Web)"/>
    <w:basedOn w:val="Normalny"/>
    <w:uiPriority w:val="99"/>
    <w:unhideWhenUsed/>
    <w:rsid w:val="00532AE4"/>
    <w:pPr>
      <w:spacing w:before="100" w:beforeAutospacing="1" w:after="100" w:afterAutospacing="1"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79621B"/>
    <w:rPr>
      <w:color w:val="0000FF" w:themeColor="hyperlink"/>
      <w:u w:val="single"/>
    </w:rPr>
  </w:style>
  <w:style w:type="character" w:styleId="Nierozpoznanawzmianka">
    <w:name w:val="Unresolved Mention"/>
    <w:basedOn w:val="Domylnaczcionkaakapitu"/>
    <w:uiPriority w:val="99"/>
    <w:semiHidden/>
    <w:unhideWhenUsed/>
    <w:rsid w:val="0079621B"/>
    <w:rPr>
      <w:color w:val="605E5C"/>
      <w:shd w:val="clear" w:color="auto" w:fill="E1DFDD"/>
    </w:rPr>
  </w:style>
  <w:style w:type="paragraph" w:customStyle="1" w:styleId="Default">
    <w:name w:val="Default"/>
    <w:rsid w:val="00C104A4"/>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9053">
      <w:bodyDiv w:val="1"/>
      <w:marLeft w:val="0"/>
      <w:marRight w:val="0"/>
      <w:marTop w:val="0"/>
      <w:marBottom w:val="0"/>
      <w:divBdr>
        <w:top w:val="none" w:sz="0" w:space="0" w:color="auto"/>
        <w:left w:val="none" w:sz="0" w:space="0" w:color="auto"/>
        <w:bottom w:val="none" w:sz="0" w:space="0" w:color="auto"/>
        <w:right w:val="none" w:sz="0" w:space="0" w:color="auto"/>
      </w:divBdr>
    </w:div>
    <w:div w:id="846021641">
      <w:bodyDiv w:val="1"/>
      <w:marLeft w:val="0"/>
      <w:marRight w:val="0"/>
      <w:marTop w:val="0"/>
      <w:marBottom w:val="0"/>
      <w:divBdr>
        <w:top w:val="none" w:sz="0" w:space="0" w:color="auto"/>
        <w:left w:val="none" w:sz="0" w:space="0" w:color="auto"/>
        <w:bottom w:val="none" w:sz="0" w:space="0" w:color="auto"/>
        <w:right w:val="none" w:sz="0" w:space="0" w:color="auto"/>
      </w:divBdr>
    </w:div>
    <w:div w:id="1505822632">
      <w:bodyDiv w:val="1"/>
      <w:marLeft w:val="0"/>
      <w:marRight w:val="0"/>
      <w:marTop w:val="0"/>
      <w:marBottom w:val="0"/>
      <w:divBdr>
        <w:top w:val="none" w:sz="0" w:space="0" w:color="auto"/>
        <w:left w:val="none" w:sz="0" w:space="0" w:color="auto"/>
        <w:bottom w:val="none" w:sz="0" w:space="0" w:color="auto"/>
        <w:right w:val="none" w:sz="0" w:space="0" w:color="auto"/>
      </w:divBdr>
      <w:divsChild>
        <w:div w:id="1399393">
          <w:marLeft w:val="0"/>
          <w:marRight w:val="0"/>
          <w:marTop w:val="0"/>
          <w:marBottom w:val="0"/>
          <w:divBdr>
            <w:top w:val="none" w:sz="0" w:space="0" w:color="auto"/>
            <w:left w:val="none" w:sz="0" w:space="0" w:color="auto"/>
            <w:bottom w:val="none" w:sz="0" w:space="0" w:color="auto"/>
            <w:right w:val="none" w:sz="0" w:space="0" w:color="auto"/>
          </w:divBdr>
          <w:divsChild>
            <w:div w:id="47457500">
              <w:marLeft w:val="0"/>
              <w:marRight w:val="0"/>
              <w:marTop w:val="0"/>
              <w:marBottom w:val="0"/>
              <w:divBdr>
                <w:top w:val="none" w:sz="0" w:space="0" w:color="auto"/>
                <w:left w:val="none" w:sz="0" w:space="0" w:color="auto"/>
                <w:bottom w:val="none" w:sz="0" w:space="0" w:color="auto"/>
                <w:right w:val="none" w:sz="0" w:space="0" w:color="auto"/>
              </w:divBdr>
            </w:div>
            <w:div w:id="225990762">
              <w:marLeft w:val="0"/>
              <w:marRight w:val="0"/>
              <w:marTop w:val="0"/>
              <w:marBottom w:val="0"/>
              <w:divBdr>
                <w:top w:val="none" w:sz="0" w:space="0" w:color="auto"/>
                <w:left w:val="none" w:sz="0" w:space="0" w:color="auto"/>
                <w:bottom w:val="none" w:sz="0" w:space="0" w:color="auto"/>
                <w:right w:val="none" w:sz="0" w:space="0" w:color="auto"/>
              </w:divBdr>
            </w:div>
            <w:div w:id="310528102">
              <w:marLeft w:val="0"/>
              <w:marRight w:val="0"/>
              <w:marTop w:val="0"/>
              <w:marBottom w:val="0"/>
              <w:divBdr>
                <w:top w:val="none" w:sz="0" w:space="0" w:color="auto"/>
                <w:left w:val="none" w:sz="0" w:space="0" w:color="auto"/>
                <w:bottom w:val="none" w:sz="0" w:space="0" w:color="auto"/>
                <w:right w:val="none" w:sz="0" w:space="0" w:color="auto"/>
              </w:divBdr>
            </w:div>
            <w:div w:id="7639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ul.+Dworcowej+1,+72-100+Goleni%C3%B3w&amp;entry=gmail&amp;source=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wiat-goleni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5906-6BEC-41A2-8C06-EC7E9776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3834</Words>
  <Characters>23004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Stępień-Buryszek</cp:lastModifiedBy>
  <cp:revision>4</cp:revision>
  <cp:lastPrinted>2023-10-04T06:18:00Z</cp:lastPrinted>
  <dcterms:created xsi:type="dcterms:W3CDTF">2023-10-25T12:25:00Z</dcterms:created>
  <dcterms:modified xsi:type="dcterms:W3CDTF">2023-10-26T11:22:00Z</dcterms:modified>
</cp:coreProperties>
</file>